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ZSUZSANNA HORVÁTH</w:t>
            </w:r>
          </w:p>
          <w:p w:rsidR="00C275A3" w:rsidRDefault="00A96AEC" w:rsidP="00C275A3">
            <w:pPr>
              <w:pStyle w:val="Hallgatokepzes"/>
            </w:pPr>
            <w:r>
              <w:t>BSc in Horticulture</w:t>
            </w:r>
            <w:r>
              <w:br/>
            </w:r>
            <w:r w:rsidR="00E77B23">
              <w:t>BSc,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Neményi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fenological examination of the genus Phyllostachys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goal was to study the shooting period and leaf development in the bamboo genus Phyllostachys (total of 34 tax) growing under the local climatic conditions in the Botanical Garden of Szent István University. Further more to examine the leaf sheath’s length and how many new leaves developed.</w:t>
      </w:r>
      <w:r>
        <w:rPr>
          <w:color w:val="000000"/>
          <w:sz w:val="24"/>
          <w:szCs w:val="24"/>
        </w:rPr>
        <w:br/>
        <w:t xml:space="preserve">To easily compare the taxa I grouped them into to groups based on their cold tolerance: frost-tolerant (between -25ºC to -20ºC) and less frost-tolerant (min. -20ºC). In 2013 the leaf shoots’s sprouting was one month late compared with the previous year’s results because of the long winter, but their developmental rate stayed the same When comparing the taxa the two years’ minimum and maximum leaf sheath growth was variable, but in 2013 the frost-tolerant group developed longer leaf sheaths in average, while the less frost-tolerant group developed shorter compared to 2012.</w:t>
      </w:r>
      <w:r>
        <w:rPr>
          <w:color w:val="000000"/>
          <w:sz w:val="24"/>
          <w:szCs w:val="24"/>
        </w:rPr>
        <w:br/>
        <w:t xml:space="preserve">In every case at the last measurement date at least one, but in most cases two or three leaves were fully developed. It was characteristic in all taxa that if the leaf shoot was longer, more leaves developed.</w:t>
      </w:r>
      <w:r>
        <w:rPr>
          <w:color w:val="000000"/>
          <w:sz w:val="24"/>
          <w:szCs w:val="24"/>
        </w:rPr>
        <w:br/>
        <w:t xml:space="preserve">During the foliage exchange it was apparent, that the old leaves remained while the new leaf shoots started development and their gradual senescence and leaf fall continued for weeks onward.</w:t>
      </w:r>
      <w:r>
        <w:rPr>
          <w:color w:val="000000"/>
          <w:sz w:val="24"/>
          <w:szCs w:val="24"/>
        </w:rPr>
        <w:br/>
        <w:t xml:space="preserve">When studying the time of culm shooting the earliest shoots were observed on April 23 in 2012, while in 2013 on the week of April 24. It is clear from the results that the culm shoots did not sprout later, compared to the leaves. I also observed that the taxa in their second year produced more new sprouts. It was also noted, that in the case of species, which produced the most sprouts, the late developing shoots died, and only the earlier ones developed into culms.</w:t>
      </w:r>
      <w:r>
        <w:rPr>
          <w:color w:val="000000"/>
          <w:sz w:val="24"/>
          <w:szCs w:val="24"/>
        </w:rPr>
        <w:br/>
        <w:t xml:space="preserve">In summary, from the examined 34 taxa only a few experienced too severe freeze damage, so the majority could be planted in Hungary, primarily as ornamentals.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3660">
    <w:multiLevelType w:val="hybridMultilevel"/>
    <w:lvl w:ilvl="0" w:tplc="36725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3660">
    <w:abstractNumId w:val="58013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756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