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JÓZSEF ATTILA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Jolánkai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Tarnawa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eltérő oltási technikák hatási a szója fejlődésére és termésmennyiségére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világ legfontosabb fehérjenövénye a szója. Gazdasági megfontolás és a magas természeti potenciál lehetősége ébresztette az igényt a szójatermesztésre alkalmas területek kihasználására. Ez az alkalom számos gazdaságot ösztönöz a szójatermesztés kipróbálására - országszerte tapasztalhatóan - nem csak a kedvezően Duna közelében fekvő területeken -hanem az ország számos pontján. Ez a munka abban szeretne segítséget nyújtani, hogy a termesztésben kritikus lépések egyikét, az oltást, az azt befolyásoló tényezők (módszer, kijuttatott N-hatóanyag hatása) fényében vizsgálja, ezzel segítve a gyakorlati szakemberek munkáját.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kísérletet két részre osztottam, egyik részét tenyészedényben végeztem, másik részét saját gazdaságban, szántóföldön állítottam be. A mintaterület Bács-Kiskun megyében, Érsekcsanád község határában helyezkedik el. A két kísérletben 12-12 variánst hoztam létre, amelyeket 4 nagyobb osztályba lehet sorolni a következő paraméterek alapján: Kontroll (oltás nélküli), talajba bedolgozott baktérium-készítménnyel oltott, magról való oltás oltóporral, talajba való baktérium készítmény bedolgozása + oltópor használata (kombinált).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egységeken belül a kisebb alegységek a vetés során kijuttatott N hatóanyag adagokban különböznek. A szakirodalom által optimálisnak tartott 60 kg és attól 20 kg-mal nagyobb, illetve kisebb mennyiségű dózis jelentette a szétosztás alapját.</w:t>
      </w:r>
      <w:r>
        <w:rPr>
          <w:color w:val="000000"/>
          <w:sz w:val="24"/>
          <w:szCs w:val="24"/>
        </w:rPr>
        <w:br/>
        <w:t xml:space="preserve">A kísérlet főbb céljai, hogy összehasonlítsa az eltérő oltási technikákat a növényre gyakorolt hatásuk alapján. Vizsgáltam a tenyészedényes kísérletben a gümőképzés sikerességét a növény gyökerén, a növény fejlődése folyamán a növények méretét, levélfelületét, feljettségét, virágzási idejét és hüvelyszámát. A szántóföldön pedig a parcellák termését értékeltem.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Eredményül választ kaptam a N gümőképzésre és növényre gyakorolt hatásának kérdésére és az oltási technikák befolyására a növény fejlődésében. Végső eredményként ezen hatások együttes eredményeként kialakuló termésmennyiségek alapján képessé váltam kiválasztani és megindokolni a legeredményesebb eljárást.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fontosságát és aktualitását megalapozza a takarmányozás jelenlegi helyzete, a fehérjehiány és az importfüggőség, illetve egy most induló fehérjeprogram, amely több európai ország Duna menti vidékein való széleskörű és sikeresebb szójatermesztését célozza.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87718">
    <w:multiLevelType w:val="hybridMultilevel"/>
    <w:lvl w:ilvl="0" w:tplc="64965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87718">
    <w:abstractNumId w:val="53187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867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