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MARX</w:t>
            </w:r>
          </w:p>
          <w:p w:rsidR="00C275A3" w:rsidRDefault="00A96AEC" w:rsidP="00C275A3">
            <w:pPr>
              <w:pStyle w:val="Hallgatokepzes"/>
            </w:pPr>
            <w:r>
              <w:t>Biology</w:t>
            </w:r>
            <w:r>
              <w:br/>
            </w:r>
            <w:r w:rsidR="00E77B23">
              <w:t>BSc, 7.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Tamás Faragó</w:t>
            </w:r>
          </w:p>
          <w:p w:rsidR="00DB4822" w:rsidRDefault="00DB4822" w:rsidP="00E11062">
            <w:pPr>
              <w:pStyle w:val="Konzulensek"/>
            </w:pPr>
            <w:r w:rsidRPr="00DB4822">
              <w:t>Research Fellow,  MTA-ELTE Comparative Ethology Research Group</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How humans assess the emotional background of dog and human vocalizations?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Social robotics is a part of a quickly developing discipline called robotics, and it is dealing with robots which are able to show social behaviours, and this way they could be easily integrated into the human social environment. However, it is not enough if the robot is social, it is also needed to be acceptable and understandable for humans, that’s why the biological embeddedness of social behaviour is necessary.</w:t>
      </w:r>
      <w:r>
        <w:rPr>
          <w:color w:val="000000"/>
          <w:sz w:val="24"/>
          <w:szCs w:val="24"/>
        </w:rPr>
        <w:br/>
        <w:t xml:space="preserve">Expression of emotions is an essential part of social behaviour. The communicative signals that convey information about the inner state can be expressed many channels, including vocalizations. In this study we are focusing on the biological background of vocal expression of emotion, what kind of mechanisms are working behind processing them. Our question is, are there species independent rules of processing emotions, whether these emotion expressing vocalizations evolved to carry inner state information species independently.</w:t>
      </w:r>
      <w:r>
        <w:rPr>
          <w:color w:val="000000"/>
          <w:sz w:val="24"/>
          <w:szCs w:val="24"/>
        </w:rPr>
        <w:br/>
        <w:t xml:space="preserve">We developed an online questionnaire to study these questions. Our subjects were asked to listen to 2 s long vocalizations from humans and dogs and rate them in a two-dimensional coordinate system based on their perceived valance on the horizontal axis, and the intensity on the vertical axis. We compared these data with the acoustical parameters of the sounds. Our results show that the most determining parameter in judging the valance of the vocalization is the length, and the most determining parameter in rating the intensity is the pitch of the vocalizations independently from the vocalizing species.</w:t>
      </w:r>
      <w:r>
        <w:rPr>
          <w:color w:val="000000"/>
          <w:sz w:val="24"/>
          <w:szCs w:val="24"/>
        </w:rPr>
        <w:br/>
        <w:t xml:space="preserve">Our results suggest that people recognize the emotions in the vocalizations of different species similar ways, which suggests similar possible neural processing mechanisms. Based on these basic rules we can make the robots more social, through giving them an ability to express vocalizations with easy to recognize emotional load, and to easier recognize human emotion expressions.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352741">
    <w:multiLevelType w:val="hybridMultilevel"/>
    <w:lvl w:ilvl="0" w:tplc="734929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352741">
    <w:abstractNumId w:val="183527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7116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