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LAKATOS</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Lőrincz</w:t>
            </w:r>
          </w:p>
          <w:p w:rsidR="00DB4822" w:rsidRDefault="00DB4822" w:rsidP="009763E0">
            <w:pPr>
              <w:pStyle w:val="Konzulensektitulus"/>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Drosophila Atg6 in the regulation of Notch signaling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Receptor-mediated endocytosis plays an important role in the regulation of Notch signaling (and other signaling pathways as well) through the internalization, degradation and recyclization of receptor and ligand molecules.</w:t>
      </w:r>
      <w:r>
        <w:rPr>
          <w:color w:val="000000"/>
          <w:sz w:val="24"/>
          <w:szCs w:val="24"/>
        </w:rPr>
        <w:br/>
        <w:t xml:space="preserve">In this work, I investigated the role of Atg6 in regulating Notch signaling, as the role of Atg6 in modulating endocytosis had been controversial according to previous studies.</w:t>
      </w:r>
      <w:r>
        <w:rPr>
          <w:color w:val="000000"/>
          <w:sz w:val="24"/>
          <w:szCs w:val="24"/>
        </w:rPr>
        <w:br/>
        <w:t xml:space="preserve">D. melanogaster Atg6 RNAi and mutant strains were used during this work, in which the expression of the RNAi or the effect of the mutation was restricted to the wings. As a result of Atg6 depletion, the wings of the flies became notably distorted.</w:t>
      </w:r>
      <w:r>
        <w:rPr>
          <w:color w:val="000000"/>
          <w:sz w:val="24"/>
          <w:szCs w:val="24"/>
        </w:rPr>
        <w:br/>
        <w:t xml:space="preserve">Abnormal multivesicular and multilamellar bodies had been found to be present in the developing Atg6 RNAi wing epidermal cells. In order to confirm their endosomal origin, HRP-DAB reaction was carried out, using plasma membrane-localized HRP transgene. As the DAB reaction product was found not exclusively in the plasma membrane, but also in these organelles, they were identified as abnormal endosomes/endolysosomes. Thus, endocytosis comes to a halt at the stage of late endosomes, which was confirmed with fluorescent markers as well.</w:t>
      </w:r>
      <w:r>
        <w:rPr>
          <w:color w:val="000000"/>
          <w:sz w:val="24"/>
          <w:szCs w:val="24"/>
        </w:rPr>
        <w:br/>
        <w:t xml:space="preserve">Using immunohistochemical assays, the intra- and extracellular domain of Notch and one of Notch’s ligands, Delta were stained in Drosophila wing imaginal discs. The amount of these proteins increased in granules in the cytoplasm of Atg6 RNAi cells. Since it suggested that Notch signaling was amplified in these cells, this presumption was also confirmed by using NRE (Notch Response Element) transgene.</w:t>
      </w:r>
      <w:r>
        <w:rPr>
          <w:color w:val="000000"/>
          <w:sz w:val="24"/>
          <w:szCs w:val="24"/>
        </w:rPr>
        <w:br/>
        <w:t xml:space="preserve">Therefore, I have reached the conclusion that Atg6 is responsible for the regulation of Notch signaling pathway through the internalization and degradation of Notch and its ligand, Delta.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52010">
    <w:multiLevelType w:val="hybridMultilevel"/>
    <w:lvl w:ilvl="0" w:tplc="49581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52010">
    <w:abstractNumId w:val="10852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259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