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KOLTAI ANDRÁS</w:t>
            </w:r>
          </w:p>
          <w:p w:rsidR="00C275A3" w:rsidRDefault="00A96AEC" w:rsidP="00C275A3">
            <w:pPr>
              <w:pStyle w:val="Hallgatokepzes"/>
            </w:pPr>
            <w:r>
              <w:t>Vegyész MSc.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Perczel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Diszulfidhíd-stabilizált Trp-kalitka minifehérjék vizsgálata NMR spektroszkópiával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Kutatócsoportunk a közelmúltban elsőként tervezett és állított elő olyan Trp-kalitka minifehérjéket, melyekbe a belső mozgékonyság redukálása és a szerkezet stabilizálása céljából diszulfidhíd került beépítésre.</w:t>
      </w:r>
      <w:r>
        <w:rPr>
          <w:color w:val="000000"/>
          <w:sz w:val="24"/>
          <w:szCs w:val="24"/>
        </w:rPr>
        <w:br/>
        <w:t xml:space="preserve">Munkám során a diszulfidhíd szerkezetstabilizáló hatását, illetve a diszulfidhíd redukciójának hatására bekövetkező szerkezeti és dinamikai változásokat vizsgáltam NMR spektroszkópiával.</w:t>
      </w:r>
      <w:r>
        <w:rPr>
          <w:color w:val="000000"/>
          <w:sz w:val="24"/>
          <w:szCs w:val="24"/>
        </w:rPr>
        <w:br/>
        <w:t xml:space="preserve">A H5 minifehérje szerkezetének stabilizálása céljából, a konformáció megtartásával diszulfidhíd került beépítésre, ami várakozásunknak megfelelően stabilizálta a szerkezetet. Meglepő módon a diszulfidhíd redukciójával nem kaptuk vissza az eredeti H5 szerkezetét, hanem annál valamivel stabilabb molekulához jutottunk.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további tanulmányozása céljából a már alacsony hőmérsékleten is igen erősen destabilizált H2-be is diszulfidhidat építettünk be. A szerkezet, amit kaptunk, minimálisan még a diszulfidhidat tartalmazó H5 származéknál is stabilabb.</w:t>
      </w:r>
      <w:r>
        <w:rPr>
          <w:color w:val="000000"/>
          <w:sz w:val="24"/>
          <w:szCs w:val="24"/>
        </w:rPr>
        <w:br/>
        <w:t xml:space="preserve">A redukcióval kapott H2 szármezéktól azt vártuk, hogy a H2-höz hasonló, ám ezen várakozásunk nem teljesült, ugyanis annál lényegesen stabilabb, kompaktabb molekulához jutottunk.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ciszteinek tehát a diszulfidhíd redukciója után is nagymértékben stabilizálják a szerkezetet.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476773">
    <w:multiLevelType w:val="hybridMultilevel"/>
    <w:lvl w:ilvl="0" w:tplc="524786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476773">
    <w:abstractNumId w:val="294767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95991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