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ESZÉKI</w:t>
            </w:r>
          </w:p>
          <w:p w:rsidR="00C275A3" w:rsidRDefault="00A96AEC" w:rsidP="00C275A3">
            <w:pPr>
              <w:pStyle w:val="Hallgatokepzes"/>
            </w:pPr>
            <w:r>
              <w:t>Commerce and makreting</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Horváth</w:t>
            </w:r>
          </w:p>
          <w:p w:rsidR="00DB4822" w:rsidRDefault="00DB4822" w:rsidP="00E11062">
            <w:pPr>
              <w:pStyle w:val="Konzulensek"/>
            </w:pPr>
            <w:r w:rsidRPr="00DB4822">
              <w:t>Associate college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Channel management tools of flavored beer in the Hungarian supply chains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Flavoured beer;Sale;M31 - Marketing;</w:t>
      </w:r>
      <w:r>
        <w:t xml:space="preserve"/>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Examination of the Introduction of Flavoured Beer in Hungary from the point of view of Channel Management</w:t>
      </w:r>
    </w:p>
    <w:p>
      <w:pPr>
        <w:widowControl w:val="on"/>
        <w:pBdr/>
        <w:spacing w:before="240" w:after="240" w:line="240" w:lineRule="auto"/>
        <w:ind w:left="0" w:right="0"/>
        <w:jc w:val="left"/>
      </w:pPr>
      <w:r>
        <w:rPr>
          <w:color w:val="000000"/>
          <w:sz w:val="24"/>
          <w:szCs w:val="24"/>
        </w:rPr>
        <w:t xml:space="preserve">In my paper I analyse the sale and the unexpected spread of flavoured beers. The aim of my research is to get a clear picture of the period following the appearance of Radlers at a company level. I study the importance of various sales strategies, the significance of shop types in the company decision making process.</w:t>
      </w:r>
    </w:p>
    <w:p>
      <w:pPr>
        <w:widowControl w:val="on"/>
        <w:pBdr/>
        <w:spacing w:before="240" w:after="240" w:line="240" w:lineRule="auto"/>
        <w:ind w:left="0" w:right="0"/>
        <w:jc w:val="left"/>
      </w:pPr>
      <w:r>
        <w:rPr>
          <w:color w:val="000000"/>
          <w:sz w:val="24"/>
          <w:szCs w:val="24"/>
        </w:rPr>
        <w:t xml:space="preserve">I have applied both qualitative and quantitative methods in my research. I have conducted two deep interviews; I have used an on-line questionnaire, and I have analysed company data. The deep interview has revealed that a great significance is attached to hypermarkets, so we have to target first of all them with new products; we have to strive for the combination of the push and pull strategies as we can be the most efficient in this way. I consider the issue of the introduction of the „chips-tax” important from the point of view of flavoured beers, I study how and to what extent flavoured beers have influenced sales. In my paper I analyse the data of an FMCG Hungarian retail chain and a wholesale company from the point of view of return from sales, mark-up and the quantity sold. Apart from this I also survey the sales of flavoured beers from 1st July 2011 to 30th September 2012 on the basis of data gathered from 520 shops of the wholesale company and 75 shops of the retail chain in the same period. It turned out from my calculations that the turnover of flavoured beers shows a rising tendency, but with the change of shopping habits the turnover of bottled beers is rapidly decreasing, as opposed to this the turnover of canned beers is getting higher and higher.</w:t>
      </w:r>
    </w:p>
    <w:p>
      <w:pPr>
        <w:widowControl w:val="on"/>
        <w:pBdr/>
        <w:spacing w:before="240" w:after="240" w:line="240" w:lineRule="auto"/>
        <w:ind w:left="0" w:right="0"/>
        <w:jc w:val="left"/>
      </w:pPr>
      <w:r>
        <w:rPr>
          <w:color w:val="000000"/>
          <w:sz w:val="24"/>
          <w:szCs w:val="24"/>
        </w:rPr>
        <w:t xml:space="preserve">I have analysed the sales figures of three flavoured beers selected by me on the basis of company data, which shows the introduction and the upswing stages of the given product. The various major swings have been supported by the data of the deep interview conducted with the sales representative of Heineken responsible for Szolnok and its region.</w:t>
      </w:r>
    </w:p>
    <w:p>
      <w:pPr>
        <w:widowControl w:val="on"/>
        <w:pBdr/>
        <w:spacing w:before="240" w:after="240" w:line="240" w:lineRule="auto"/>
        <w:ind w:left="0" w:right="0"/>
        <w:jc w:val="left"/>
      </w:pPr>
      <w:r>
        <w:rPr>
          <w:color w:val="000000"/>
          <w:sz w:val="24"/>
          <w:szCs w:val="24"/>
        </w:rPr>
        <w:t xml:space="preserve">In my research I also make a proposal for the introduction strategy of a new type of flavoured beer.</w:t>
      </w:r>
    </w:p>
    <w:p>
      <w:pPr>
        <w:widowControl w:val="on"/>
        <w:pBdr/>
        <w:spacing w:before="240" w:after="240" w:line="240" w:lineRule="auto"/>
        <w:ind w:left="0" w:right="0"/>
        <w:jc w:val="left"/>
      </w:pPr>
      <w:r>
        <w:rPr>
          <w:color w:val="000000"/>
          <w:sz w:val="24"/>
          <w:szCs w:val="24"/>
        </w:rPr>
        <w:t xml:space="preserve">Flavoured beer;Sale;M31 - Marketing;</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55653">
    <w:multiLevelType w:val="hybridMultilevel"/>
    <w:lvl w:ilvl="0" w:tplc="67778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55653">
    <w:abstractNumId w:val="38155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0300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