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TAKÁCS</w:t>
            </w:r>
          </w:p>
          <w:p w:rsidR="00C275A3" w:rsidRDefault="00A96AEC" w:rsidP="00C275A3">
            <w:pPr>
              <w:pStyle w:val="Hallgatokepzes"/>
            </w:pPr>
            <w:r>
              <w:t>military leadership</w:t>
            </w:r>
            <w:r>
              <w:br/>
            </w:r>
            <w:r w:rsidR="00E77B23">
              <w:t>BSc, 7.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Magyar</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Differences between the US and Hungarian filed manuals at the topic of Force Protection from the point of view of infantry sub-units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work is the comparison of the Hungarian and US Army field manuals concerning the Force Protection from the point of view of infantry sub-units. In my work I examine the two nations’ filed manuals. My goal is to highlight the differences and the deifciencies of the filed manuals used by the HDF.</w:t>
      </w:r>
      <w:r>
        <w:rPr>
          <w:color w:val="000000"/>
          <w:sz w:val="24"/>
          <w:szCs w:val="24"/>
        </w:rPr>
        <w:br/>
        <w:t xml:space="preserve">The reason why I used the FM 3-37 as tha basic of my comparison, is the US Army is the most up-to-date army in the NATO, because it has involved in numerous armed conflicts in the last 70 years.</w:t>
      </w:r>
      <w:r>
        <w:rPr>
          <w:color w:val="000000"/>
          <w:sz w:val="24"/>
          <w:szCs w:val="24"/>
        </w:rPr>
        <w:br/>
        <w:t xml:space="preserve">You can ask, why I used only the Hungarian Field Manual and the Joint Doctrine. The reason is, that the goal of the army training is to teach everíthing to the soldiers wich can be found in the Field Manual. Logically, wich you can not find in the Manual, will not be tought to the soldiers.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55189">
    <w:multiLevelType w:val="hybridMultilevel"/>
    <w:lvl w:ilvl="0" w:tplc="28759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55189">
    <w:abstractNumId w:val="29955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17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