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EDINA ZÖLD</w:t>
            </w:r>
          </w:p>
          <w:p w:rsidR="00C275A3" w:rsidRDefault="00A96AEC" w:rsidP="00C275A3">
            <w:pPr>
              <w:pStyle w:val="Hallgatokepzes"/>
            </w:pPr>
            <w:r>
              <w:t>Defence Administration</w:t>
            </w:r>
            <w:r>
              <w:br/>
            </w:r>
            <w:r w:rsidR="00E77B23">
              <w:t>BSc, 5.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COL József Ambrusz (F.D)</w:t>
            </w:r>
          </w:p>
          <w:p w:rsidR="00DB4822" w:rsidRDefault="00DB4822" w:rsidP="00E11062">
            <w:pPr>
              <w:pStyle w:val="Konzulensek"/>
            </w:pPr>
            <w:r w:rsidRPr="00DB4822">
              <w:t>professor, ZMNE BKMK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Training rescue dogs and their possible uses in disaster management.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Training rescue dogs is a complicated process and it cannont miss the scientific achievements which, if integrated, can reduce the losses of the consequences following disasters. The purpose of my essay is to study the dogs´characteristics of etology, cynology and socialisation. Furthermore, it briefly outlines the history of domestication and socialisation of the species.</w:t>
      </w:r>
      <w:r>
        <w:rPr>
          <w:color w:val="000000"/>
          <w:sz w:val="24"/>
          <w:szCs w:val="24"/>
        </w:rPr>
        <w:br/>
        <w:t xml:space="preserve">The independent chapter of the essay uses a video recording about a registrend experiment to justify the hypothesis that the dogs respond instinctively if they find a deceased person. The results that are laid down show that the interpretation of the information received is based on a quality bipolar relationship.</w:t>
      </w:r>
      <w:r>
        <w:rPr>
          <w:color w:val="000000"/>
          <w:sz w:val="24"/>
          <w:szCs w:val="24"/>
        </w:rPr>
        <w:br/>
        <w:t xml:space="preserve">The essay presents the field working with rescue dogs as well as the different breeds of dogs that are used, their features, and specifics of trainings. The essay gives an insight into the possible rules when search dogs are used. The essay also deals with the possible application of the relevant rules on dogs at the Hungarian Police (ORFK) in the system of disaster managment or their possible standardisation. The essay presents the place of the teams working with rescue dogs within the organisation of the professional special rescue team of HUNOR and the voluntray special team HUSZÁR.</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854186">
    <w:multiLevelType w:val="hybridMultilevel"/>
    <w:lvl w:ilvl="0" w:tplc="333434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854186">
    <w:abstractNumId w:val="498541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33701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