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JUHÁSZ</w:t>
            </w:r>
          </w:p>
          <w:p w:rsidR="00C275A3" w:rsidRDefault="00A96AEC" w:rsidP="00C275A3">
            <w:pPr>
              <w:pStyle w:val="Hallgatokepzes"/>
            </w:pPr>
            <w:r>
              <w:t>Military and Safety Technology Engineer</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Bertold Békési</w:t>
            </w:r>
          </w:p>
          <w:p w:rsidR="00DB4822" w:rsidRDefault="00DB4822" w:rsidP="00E11062">
            <w:pPr>
              <w:pStyle w:val="Konzulensek"/>
            </w:pPr>
            <w:r w:rsidRPr="00DB4822">
              <w:t>Lieutenant Colonel, NKE HHK</w:t>
            </w:r>
          </w:p>
        </w:tc>
      </w:tr>
      <w:tr w:rsidR="00DB4822" w:rsidTr="00DB4822">
        <w:tc>
          <w:tcPr>
            <w:tcW w:w="9854" w:type="dxa"/>
          </w:tcPr>
          <w:p w:rsidR="00DB4822" w:rsidRPr="00DB4822" w:rsidRDefault="00DB4822" w:rsidP="004D7940">
            <w:pPr>
              <w:pStyle w:val="Konzulensek"/>
            </w:pPr>
            <w:r w:rsidRPr="00DB4822">
              <w:t>Imre Makkay</w:t>
            </w:r>
          </w:p>
          <w:p w:rsidR="00DB4822" w:rsidRDefault="00DB4822" w:rsidP="00E11062">
            <w:pPr>
              <w:pStyle w:val="Konzulensek"/>
            </w:pPr>
            <w:r w:rsidRPr="00DB4822">
              <w:t>Colonel retired,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Electrically powered aircraft - renewable energy on board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the XXI. century, aviation has become the leading section of transportation. Therefore, it has a leading role in various forms of pollution, contributing to the countless challenges of our planet we have to face with. In an age, where the unstoppable development of this area is predictable, the realization of the safe, economical and really environmentally-conscious operation is becoming more and more important. The most obvious component of this process is to replace the propulsion systems based in fossil fuels.</w:t>
      </w:r>
      <w:r>
        <w:rPr>
          <w:color w:val="000000"/>
          <w:sz w:val="24"/>
          <w:szCs w:val="24"/>
        </w:rPr>
        <w:br/>
        <w:t xml:space="preserve">The author, showing a high degree of interest in the chosen field, presents the application possibilities of today’s popular alternative energy sources on board of planes. Through the presentation of internal combustion engines operating characteristics the disadvantages will become apparent. Those deficiencies can be addressed by the application of electric drive. By the demonstration of the variations used so far, and showing the most interesting aircraft types, there is a possibility to get to know with the pros and cons of other green solutions. Paying special attention to the propulsion of unmanned aerial vehicles and highlighting the developing solutions of solar cell technology, a possible trend seem to emerge. In addition, latest methods of energy storage – as the central problem – follows. By the parallel application of innovative and not yet or not fully mature ideas, a new kind of flying culture is becoming possible.</w:t>
      </w:r>
      <w:r>
        <w:rPr>
          <w:color w:val="000000"/>
          <w:sz w:val="24"/>
          <w:szCs w:val="24"/>
        </w:rPr>
        <w:br/>
        <w:t xml:space="preserve">The writing is intended to summarize the key expirements and experiences of electric flight, to introduce the reforming effects of new options, as well as to highlight the importance of researches in this field, showing a direction to implement an environmentally-conscious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64631">
    <w:multiLevelType w:val="hybridMultilevel"/>
    <w:lvl w:ilvl="0" w:tplc="26638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64631">
    <w:abstractNumId w:val="57864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426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