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ÁKOS ORBÁN-SZILÁGYI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László Nagy Ph.D.,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Zsolt Czimmerer</w:t>
            </w:r>
          </w:p>
          <w:p w:rsidR="00DB4822" w:rsidRDefault="00DB4822" w:rsidP="009763E0">
            <w:pPr>
              <w:pStyle w:val="Konzulensektitulus"/>
            </w:pPr>
            <w:r w:rsidRPr="00DB4822">
              <w:t>junior research fellow,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Identification of alternative macrophage activation-specific STAT6-dependent transcription factor network in mouse macrophages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makrofágok sokrétű szerepet játszanak többek közt a fertőzések elleni védekezésben, a T-sejt aktiváció és a gyulladás szabályozásában, valamint különböző kóros állapotok kialakulásában.</w:t>
      </w:r>
      <w:r>
        <w:rPr>
          <w:color w:val="000000"/>
          <w:sz w:val="24"/>
          <w:szCs w:val="24"/>
        </w:rPr>
        <w:br/>
        <w:t xml:space="preserve">A makrofágok a környezetükben jelenlévő citokinek, és patogén eredetű molekulák hatására aktiválódva különböző funkciók ellátására specializálódnak, melynek egyik végpontja az IL-4 és IL-13 citokinek által kiváltott alternatív (M2) makrofág aktiváció. Az M2 típusú makrofágok csökkent baktériumölő képességgel rendelkeznek, szerepük a szöveti regenerációban, a többsejtű paraziták elleni védekezésben, és a tumorok kialakulásában bizonyított.</w:t>
      </w:r>
      <w:r>
        <w:rPr>
          <w:color w:val="000000"/>
          <w:sz w:val="24"/>
          <w:szCs w:val="24"/>
        </w:rPr>
        <w:br/>
        <w:t xml:space="preserve">A makrofágok polarizációja a génkifejeződési program megváltozásán alapul, melyet transzkripciós faktorok szabályoznak. Az IL-4 hatására bekövetkező elsődleges mRNS szintű válaszokért főként az IL-4 hatására aktiválódó STAT6 transzkripciós faktor felel, azonban a fenotípus kialakulásához szintén elengedhetetlen másodlagos hatások kialakulásának háttere kevéssé ismert.</w:t>
      </w:r>
      <w:r>
        <w:rPr>
          <w:color w:val="000000"/>
          <w:sz w:val="24"/>
          <w:szCs w:val="24"/>
        </w:rPr>
        <w:br/>
        <w:t xml:space="preserve">Munkánk célja azon IL-4/STAT6 útvonal által szabályozott transzkripciós faktorok azonosítása, melyek az IL-4 másodlagos hatásaiért felelőssé tehetők.</w:t>
      </w:r>
      <w:r>
        <w:rPr>
          <w:color w:val="000000"/>
          <w:sz w:val="24"/>
          <w:szCs w:val="24"/>
        </w:rPr>
        <w:br/>
        <w:t xml:space="preserve">Kísérleteink során vad típusú és STAT6 hiányos egérből származó csontvelői sejtekből makrofágokat differenciáltattunk, melyeket IL-4 kezeléssel alternatív módon aktiváltunk. RNS izolálást követően microarray, valamint RT-qPCR alkalmazásával IL-4 által szabályozott transzkripciós faktorok kifejeződését vizsgáltuk. Vizsgálataink során azonosítottuk többek között az IRF4, Egr2, KLF4, cMyc, RARα, PPARγ, Ahr és az IRF7 transzkripciós faktorokat, melyek szintje IL-4 és STAT6 függő módon változik egér makrofágban. A továbbiakban STAT6-specifikus kromatin immunoprecipitáción alapuló technikák alkalmazásával bizonyítottuk, hogy több faktor kifejeződésének szabályozása közvetlenül a STAT6 transzkripciós faktoron keresztül valósul meg.</w:t>
      </w:r>
      <w:r>
        <w:rPr>
          <w:color w:val="000000"/>
          <w:sz w:val="24"/>
          <w:szCs w:val="24"/>
        </w:rPr>
        <w:br/>
        <w:t xml:space="preserve">Eredményeink alapján számos olyan transzkripciós faktort azonosítottunk melyek kifejeződése IL-4/STAT6 jelátviteli útvonal által szabályozott egér makrofágban, ezáltal felelős lehet a makrofágok fenotípusának kialakításában szerepet játszó másodlagos, génkifejeződést szabályozó hatásokért.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232045">
    <w:multiLevelType w:val="hybridMultilevel"/>
    <w:lvl w:ilvl="0" w:tplc="370816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232045">
    <w:abstractNumId w:val="462320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09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