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PAPP</w:t>
            </w:r>
          </w:p>
          <w:p w:rsidR="00C275A3" w:rsidRDefault="00A96AEC" w:rsidP="00C275A3">
            <w:pPr>
              <w:pStyle w:val="Hallgatokepzes"/>
            </w:pPr>
            <w:r>
              <w:t>faculty of dentistry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ANGÉLA POLYÁK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Papp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Ph.D. Student,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Szabolcs Felszeghy PhD DDS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expression and effects of Hsp 60 during tooth development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Bevezetés/Introduction: Az NF-κB transzkripciós faktor a TNFα, FGF receptorok által aktivált jelátviteli kaszkád konvergencia pontját képezi a fogfejlődés során. Az irodalomban ismert, hogy a HSP 60 befolyásolja az NF-κB mediált jelátviteli útvonalakat azáltal, hogy az NF-κB sejtmagba jutását gátló molekula (IκB) degradációját okozza. Jóllehet számos hősokkfehérje (HSP) szerepét vizsgálták a fogfejlődés során, azonban az irodalomban a HSP 60 szerepére nem találtunk hivatkozást. Az irodalomban elsőként vizsgáltuk a HSP 60 fehérje kifejeződését a fogfejlődés folyamán, és in vitro kísérleteinkkel választ kerestünk ezen fehérje feltételezett szerepére.</w:t>
      </w:r>
      <w:r>
        <w:rPr>
          <w:color w:val="000000"/>
          <w:sz w:val="24"/>
          <w:szCs w:val="24"/>
        </w:rPr>
        <w:br/>
        <w:t xml:space="preserve">Módszerek/Methods: A HSP 60 fehérjét a fejlődő fogtelep különböző struktúráiban sikerült kimutatnunk immunhisztokémiai módszerrel. Nevezetesen a stratum intermédium, a zománccsomó és a belső zománchám területén figyeltük meg ezen fehérje expresszióját. Ezt követően, Trowel-típusú szövettenyészetben próbáltuk modellezni a HSP 60 fehérjének a fogfejlődésre gyakorolt hatását. Kísérleteink során exogén HSP 60 fehérjével kiegészített médiumban 16,5 napos embrióból származó alsó incisor fogcsírákat tenyésztettünk. Annak felderítése érdekében, hogy a HSP 60 befolyásolja-e a fogcsírát alkotó ezen sejtek életképességét, sejtproliferációs vizsgálatokat, valamint TUNEL-Assay-t végeztünk.</w:t>
      </w:r>
      <w:r>
        <w:rPr>
          <w:color w:val="000000"/>
          <w:sz w:val="24"/>
          <w:szCs w:val="24"/>
        </w:rPr>
        <w:br/>
        <w:t xml:space="preserve">Eredmények/Results: A számítógép vezérelt morfológiai analízist követően elmondhatjuk, hogy a Picrosirius festett kontroll és tenyésztett minták között jelentős eltérések mutatkoztak. A tenyésztett minták esetén a zománccsomó megnagyobbodott, illetve a kontroll fogcsírákhoz képest abnormális alakú csúcsi rész volt látható. A sejtproliferációs teszt eredményei során nem volt eltérés a kontroll és tenyésztett minták között. A TUNEL-Assay vizsgálat viszont számos apoptotizáló sejtet mutatott ki a kezelt minták zománccsomójának környezetében.</w:t>
      </w:r>
      <w:r>
        <w:rPr>
          <w:color w:val="000000"/>
          <w:sz w:val="24"/>
          <w:szCs w:val="24"/>
        </w:rPr>
        <w:br/>
        <w:t xml:space="preserve">Következtetés/Conclusion: Kezdeti megfigyeléseink alapján elmondhatjuk, hogy a HSP 60 fehérje expresszálódik a fejlődő fogtelep különböző struktúráiban, valamint az in vitro tenyésztés során egyértelmű volt a HSP 60 kezelt fogcsíra morfológiai változása a kontroll mintákhoz képest, aminek hátterében a sejtek életciklusát is minden bizonnyal befolyásoló HSP 60 is állhat.</w:t>
      </w:r>
      <w:r>
        <w:rPr>
          <w:color w:val="000000"/>
          <w:sz w:val="24"/>
          <w:szCs w:val="24"/>
        </w:rPr>
        <w:br/>
        <w:t xml:space="preserve">Támogatók/Grant support: TÁMOP 4.2.4.A/2-11-1-2012- 0001, OTKA (K111111).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88921">
    <w:multiLevelType w:val="hybridMultilevel"/>
    <w:lvl w:ilvl="0" w:tplc="59002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88921">
    <w:abstractNumId w:val="65488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206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