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GAÁL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Eva Olah MD, PhD, DSc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Bálint László Bálint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microRNA expression profile in patients suffering from acute leukemia and in control cell lines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leukémia etiológiai tényezői közül a genetikai eltérések mellett egyre növekvő figyelem irányul az epigenetikai szabályozó mechanizmusok zavaraira. A génexpressziót poszttranszkripciós szinten szabályozó mikro-RNS-ek szintjének kóros eltérései a differenciáldiagnosztika, a prognózis és a kemorezisztencia előrejelzésének területén egyaránt alkalmazhatók. A mikro-RNS-ek, illetve a génexpressziós mintázat epigenetikai meghatározásáért szintén felelős hiszton deacetiláz enzimek (HDAC) együttes vizsgálata a betegség patogenezisének pontosabb megértését, ezáltal a jelenleginél sikeresebb terápia megvalósulását segíti elő.</w:t>
      </w:r>
      <w:r>
        <w:rPr>
          <w:color w:val="000000"/>
          <w:sz w:val="24"/>
          <w:szCs w:val="24"/>
        </w:rPr>
        <w:br/>
        <w:t xml:space="preserve">Módszerek: Munkánk során egy család (1000 Genom Projekt, LCL CEU 1459) három generációjának egészséges tagjaitól származó, Epstein-Barr vírussal immortalizált limfoblasztokban és akut leukémiában szenvedő felnőtt betegektől származó csontvelő mintákban határoztuk meg különböző mikro-RNS-ek expressziós szintjét. A csontvelő mintákból a mononukleáris sejtfrakciót Ficoll gradiens centrifugálással különítettük el. A teljes RNS-frakció izolálását Trizol reagenssel, a reverz transzkripciót stem-loop szerkezetű primerekkel végeztük. Az átírt cDNS-ből a mikro-RNS-ek expressziós szintjét qPCR segítségével határoztuk meg. A nukleinsavszintű vizsgálatok mellett akut leukémiás betegek csontvelő mintáiban Western blot segítségével vizsgáltuk egyes HDAC enzimek expressziós szintjét.</w:t>
      </w:r>
      <w:r>
        <w:rPr>
          <w:color w:val="000000"/>
          <w:sz w:val="24"/>
          <w:szCs w:val="24"/>
        </w:rPr>
        <w:br/>
        <w:t xml:space="preserve">Eredmények: A kontroll sejtvonalakban mért mikro-RNS expressziós szinteket összevetettük a betegek csontvelő mintáiban mért értékekkel, továbbá azokat a rokonsági fok tükrében egymással is összehasonlítottuk, és családfán ábrázoltuk. Sikerrel reprodukáltuk az akut leukémiák differenciáldiagnosztikájában igazoltan hasznosítható eltéréseket. A csontvelő mintákban az általunk vizsgált tumorszuppresszor sajátságú mikro-RNS-ek esetén csökkent, míg az onkogéneknél (oncomiR-ek) emelkedett expressziós szinteket észleltünk a kontroll sejtvonalakhoz viszonyítva. Egyes mikro-RNS-ek mellett bizonyos HDAC enzimek esetében is a leukémiás blasztok megváltozott anyagcseréjéhez vélhetően hozzájáruló, a genetikai eltérésekkel korrelációt mutató különbségeket mutattunk ki.</w:t>
      </w:r>
      <w:r>
        <w:rPr>
          <w:color w:val="000000"/>
          <w:sz w:val="24"/>
          <w:szCs w:val="24"/>
        </w:rPr>
        <w:br/>
        <w:t xml:space="preserve">Következtetés: A csontvelő mintákban észlelt megváltozott mikro-RNS-, illetve HDAC szintek az epigenetikai szabályozás komplex zavarára utalnak leukémiában. Ezen változások a genetikai eltérésekkel szemben potenciálisan visszafordíthatóak, így tanulmányozásuk a klinikai gyakorlat szempontjából jelentősnek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80686">
    <w:multiLevelType w:val="hybridMultilevel"/>
    <w:lvl w:ilvl="0" w:tplc="32146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80686">
    <w:abstractNumId w:val="82980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017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