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GERGŐ NAGY </w:t>
            </w:r>
          </w:p>
          <w:p w:rsidR="00C275A3" w:rsidRDefault="00A96AEC" w:rsidP="00C275A3">
            <w:pPr>
              <w:pStyle w:val="Hallgatokepzes"/>
            </w:pPr>
            <w:r>
              <w:t>Medical Laboratorial Diagnostic Imaging Analysis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Laszlo Balkay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relationships between the shape of the patients and the noise of the PET images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folytonos ágymozgású CT vizsgálatokkal szemben az egésztest PET vizsgálatok begyűjtése axiális pozíciókban és ekvidisztáns időbeosztással történik. Mivel a test különböző részei eltérő radiofarmakon halmozási és gamma sugár gyengítési tulajdonságokkal rendelkeznek, így a különböző ágypozíciókban a képek jel/zaj aránya is eltérő lehet. A leletezés során sokkal előnyösebb lenne az állandó jel/zaj viszony megléte, ezért hasznos lenne tudni, hogy az egyes a pixelek milyen variációs együtthatóval (CV = szórás/átlag értékkel) jellemezhetők. A szokásos statikus humán vizsgálatoknál azonban ehhez a PET scan-t többször meg kellene ismételni, ami nem kivitelezhető.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Azonban, ha nem statikus, hanem un. lista-módú gyűjtést végzünk, akkor már többinformáció áll rendelkezésünkre a vizsgálat során. Ennek alapján 1 peres vizsgálatok pixelCV-jét (pixel_cv) próbáltuk megbecsülni és a módszert validálni összességében 3perc/ágypozíciójú PET vizsgálatok segítségével. A 3 perces lista-módú adatból 6db 10 sec, 5db 12 sec, 4 db 15 sec, 3db 20 sec, 3db 30 sec, valamint 3 darab 60 sec gyűjtési időnek megfelelő képsorozatot rekonstruáltunk. Az első 5 subrekonstrukció segítségével az 1 perces scan pixel_cv értékeit egy új, speciális módon becsültük (becsült pixel_cv), a 3 db 60 sec rekonstrukcióból pedig a szokott módon számoltuk a szórás és átlagértékeket, majd a pixel_cv-t (standard módon számolt pixel_cv). Mindemellett a képek jel/zaj értékeit ROI-k segítségével a szeletek centrális régiójában és a homogén eloszlású máj-régióban is meghatároztuk.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számolásokat 10 páciens, illetve aktivitással feltöltött fantomok vizsgálatával azt tapasztaltuk, hogy a becsült és a standard módon számolt pixel-zaj értékek igen jól korreláltak. A ROI analízissel kapott CV adatok kevésbé függtek a páciensek méretétől, továbbá a becsült és a standard módon számolt CV-k százalékos eltérése nem volt nagyobb 5-10 %-nál.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Összefoglalásul megállapítható, hogy módszerünkkel egyszerűen jellemezhető a PET képek jel/zaj viszonya, ha a vizsgálati idő nem rövidebb, mint egy perc. Ez az idő azonban eltérhet más típusú PET kameráknál.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27889">
    <w:multiLevelType w:val="hybridMultilevel"/>
    <w:lvl w:ilvl="0" w:tplc="98647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27889">
    <w:abstractNumId w:val="37827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834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