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ANETT MÁRIA NAGY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Kovács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consultant,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Clinical audit of the protocol of the treatment of hypoglycaemia at the University of Debrecen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hypoglycaemia az egyik leggyakoribb metabolikus probléma az újszülötteknél, amely káros hatással van az újszülöttek agyfejlődésére. Az agyi strukturális elváltozások képalkotó vizsgálatokkal már korán láthatóvá tehetők, míg a viselkedési zavarok illetve tanulási nehézségek csak később jelentkeznek. Munkánk célja az újszülöttkori hypoglycaemia szűrésének és kezelésének klinikai auditja volt a DEOEC Neonatológiai Tanszékén újonnan bevezetésre került irányelv alapján.</w:t>
      </w:r>
      <w:r>
        <w:rPr>
          <w:color w:val="000000"/>
          <w:sz w:val="24"/>
          <w:szCs w:val="24"/>
        </w:rPr>
        <w:br/>
        <w:t xml:space="preserve">Módszer: A DEOEC Szülészeti és Nőgyógyászati Klinikán 2013. május 1.-október 30. között terminusra született, egészséges újszülöttek dokumentációjának retrospektív elemzése során arra kerestünk választ, hogy a hypoglycaemia szempontjából rizikó csoportba tartozó újszülöttek azonosításra kerültek-e, esetükben a protokoll szerinti vércukor szint ellenőrzés megtörtént-e, és ha hypoglycaemia (&lt;2,6mmol/l) igazolódott akkor a bevezetett irányelvnek megfelelően történt-e az ellátás.</w:t>
      </w:r>
      <w:r>
        <w:rPr>
          <w:color w:val="000000"/>
          <w:sz w:val="24"/>
          <w:szCs w:val="24"/>
        </w:rPr>
        <w:br/>
        <w:t xml:space="preserve">Eredmények: A vizsgált időszakban A DEOEC Szülészeti és Nőgyógyászati Klinikán 1374 újszülött született. Közülük 200 tartozott a rizikó csoportba, ebből 171 esetben történt vércukor szint ellenőrzés. 24 újszülött esetében a vérvételi időpont részben eltért a kijelölttől. 12 esetben igazolódott hypoglycaemia, amelynek ellátása valamennyi esetben az irányelvnek megfelelően történt. A 29, rizikó csoportba tartozó, de nem szűrt újszülött döntő többsége az irányelv bevezetését követő időszakra esett és alacsony rizikójú szülések voltak ezért az első neonatológiai vizsgálatra általában csak a szűrési időpontok után került sor.</w:t>
      </w:r>
      <w:r>
        <w:rPr>
          <w:color w:val="000000"/>
          <w:sz w:val="24"/>
          <w:szCs w:val="24"/>
        </w:rPr>
        <w:br/>
        <w:t xml:space="preserve">Következtetés: A DEOEC Neonatológiai Tanszékén a hypoglycaemia szűrési irányelv követése lényegében megfelel az irodalmi adatoknak és a bevezetést követő időszaktól javulást mutat. A rizikó csoportba tartozó, de szűrésen át nem esett újszülöttek aránya szervezeti változtatásokkal tovább csökkenthetőnek látszik. A rizikó csoportba tartozó újszülöttek mindössze 6%-ában igazolódott hypoglycaemia, amelyet az osztályon alkalmazott igen korai, szülőszobai forszírozott szoptatás magyarázhat.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92549">
    <w:multiLevelType w:val="hybridMultilevel"/>
    <w:lvl w:ilvl="0" w:tplc="82011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92549">
    <w:abstractNumId w:val="257925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814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