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ORSOLYA NAGYHÁZI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Attila Enyedi M.D.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professor’s assistant,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Real-time in vivo tissue identification with the help of intelligent surgical knife in thoracic surgery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Az intelligens sebészeti eszköz (i-Knife) fejlesztése évekkel ezelőtt kezdődött. A módszert tumoros, és egyéb patológiai szövetelváltozások közel valós-idejű kimutatására fejlesztjük. Műtét közben folyamatosan vagy műtét után történhet a mintavételezés. A módosított kézidarab belsejében végigvezettünk egy csövet, melyen keresztül a műtét során keletkező sebészeti füstöt vezetjük el egy tömegspektrométer bemenetéhez. A tömegspektrométerbe jutott ionok mennyiségét és tömegét mérve, szövetekre egyedien jellemző spektrumokat kapunk, ez alapján azonosítjuk az adott szövetet.</w:t>
      </w:r>
      <w:r>
        <w:rPr>
          <w:color w:val="000000"/>
          <w:sz w:val="24"/>
          <w:szCs w:val="24"/>
        </w:rPr>
        <w:br/>
        <w:t xml:space="preserve">Célkitűzések</w:t>
      </w:r>
      <w:r>
        <w:rPr>
          <w:color w:val="000000"/>
          <w:sz w:val="24"/>
          <w:szCs w:val="24"/>
        </w:rPr>
        <w:br/>
        <w:t xml:space="preserve">Az intelligens sebészeti eszköz működéséhez szükség van egy szöveti spektrum adatbázis létrehozására. Jelen stádiumban szeretnénk statisztikailag értékelhető mennyiségű adatot gyűjteni tüdő tumor eltávolító műtétek során, és tesztelni az eszköz működését. Célunk a tüdőben található tumor környéki nyirokcsomók státuszának monitorozása, illetve a különböző tüdő tumorok azonosítása.</w:t>
      </w:r>
      <w:r>
        <w:rPr>
          <w:color w:val="000000"/>
          <w:sz w:val="24"/>
          <w:szCs w:val="24"/>
        </w:rPr>
        <w:br/>
        <w:t xml:space="preserve">Anyagok és módszerek</w:t>
      </w:r>
      <w:r>
        <w:rPr>
          <w:color w:val="000000"/>
          <w:sz w:val="24"/>
          <w:szCs w:val="24"/>
        </w:rPr>
        <w:br/>
        <w:t xml:space="preserve">Az adatok gyűjtése a műtéti anyag eltávolítása után azonnal történik. Az eltávolított anyagból egy módosított kézidarabbal és ERBE ICC300-as elektrokauterrel 30W teljesítményen veszünk mintát. A mérésekhez egy Thermo LTQ Velos tömegspektrométert használunk, módosított gyári kamrával, saját gyártmányú mikro-Venturival. A Venturin keresztül áramoltatott sűrített levegő hatására vákuum jön létre a Teflon-csőben, ez a szívóhatás biztosítja a füst elszívását a szövettől a tömegspektrométer bemeneti nyílásához. 600-900-as tömeg/töltés tartományban rögzítjük a spektrumokat.</w:t>
      </w:r>
      <w:r>
        <w:rPr>
          <w:color w:val="000000"/>
          <w:sz w:val="24"/>
          <w:szCs w:val="24"/>
        </w:rPr>
        <w:br/>
        <w:t xml:space="preserve">Adatfeldolgozás</w:t>
      </w:r>
      <w:r>
        <w:rPr>
          <w:color w:val="000000"/>
          <w:sz w:val="24"/>
          <w:szCs w:val="24"/>
        </w:rPr>
        <w:br/>
        <w:t xml:space="preserve">A szövetekből mért spektrumokat pontos osztályozással tároljuk az adatbázisban főkomponens analízis és lineáris diszkriminancia analízis után.</w:t>
      </w:r>
      <w:r>
        <w:rPr>
          <w:color w:val="000000"/>
          <w:sz w:val="24"/>
          <w:szCs w:val="24"/>
        </w:rPr>
        <w:br/>
        <w:t xml:space="preserve">Az így kidolgozott eljárással a tüdő tumorok szövettani differenciálását, a patológiai grádust, az adenocarcinómák altípusait és nyirokcsomó metasztázist is el tudjuk különíteni. Az elért eredmények 98,6 % szenzitivitást ,95,2 % specificitást biztosítanak a tumoros és nem tumoros szövetek elkülönítésében.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115871">
    <w:multiLevelType w:val="hybridMultilevel"/>
    <w:lvl w:ilvl="0" w:tplc="30749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115871">
    <w:abstractNumId w:val="931158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72575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