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OBERFRANK LUCA</w:t>
            </w:r>
          </w:p>
          <w:p w:rsidR="00C275A3" w:rsidRDefault="00A96AEC" w:rsidP="00C275A3">
            <w:pPr>
              <w:pStyle w:val="Hallgatokepzes"/>
            </w:pPr>
            <w:r>
              <w:t>Grafikusművész</w:t>
            </w:r>
            <w:r>
              <w:br/>
            </w:r>
            <w:r w:rsidR="00E77B23">
              <w:t>MA, 2. félév</w:t>
            </w:r>
          </w:p>
          <w:p w:rsidR="00C265CE" w:rsidRPr="009E5FF1" w:rsidRDefault="00E77B23" w:rsidP="00C275A3">
            <w:pPr>
              <w:pStyle w:val="Hallgatokepzes"/>
              <w:rPr>
                <w:b/>
                <w:caps/>
              </w:rPr>
            </w:pPr>
            <w:r>
              <w:t>Magyar Képzőművészeti Egyetem</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Eszik Alajos</w:t>
            </w:r>
          </w:p>
          <w:p w:rsidR="00DB4822" w:rsidRDefault="00DB4822" w:rsidP="00E11062">
            <w:pPr>
              <w:pStyle w:val="Konzulensek"/>
            </w:pPr>
            <w:r w:rsidRPr="00DB4822">
              <w:t>egyetemi docens, MKE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Pater noster</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Pater noster című műalkotásom egy 28 oldalas könyvecske, amely 13 oldalpárnyi ötletszerű vázlatot tartalmaz. Művem célja egy kísérlet különböző változatainak egybefoglalása volt, az érdekelt, hogyan lehet képi elemmé formálni egy adott szöveget, amely egymásba átfolyva, a végtelenségig ismételve jelenik meg, egy-egy szó vagy mondat kiemelése nélkül. A könyv készítése során az is érdekelt, hogy miként tudnám megjeleníteni az alkotást, mint egyfajta meditatív állapotot. Azt akartam kifejezni, hogy miképp válik az alkotófolyamat egy végtelen imádsággá.</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2288446">
    <w:multiLevelType w:val="hybridMultilevel"/>
    <w:lvl w:ilvl="0" w:tplc="8751263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2288446">
    <w:abstractNumId w:val="4228844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2245412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