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VÖRÖS BOTOND</w:t>
            </w:r>
          </w:p>
          <w:p w:rsidR="00C275A3" w:rsidRDefault="00A96AEC" w:rsidP="00C275A3">
            <w:pPr>
              <w:pStyle w:val="Hallgatokepzes"/>
            </w:pPr>
            <w:r>
              <w:t>Grafika szak / Tervezőgrafika szakirány</w:t>
            </w:r>
            <w:r>
              <w:br/>
            </w:r>
            <w:r w:rsidR="00E77B23">
              <w:t>MA,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Felsmann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 év 2012-13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címben említett időtartam az utóbbi két évemre utal, mely során alkalmam nyílt a Magyar Képzőművészeti Egyetemhez kapcsolódó események (Nyílt Nap 2012/2013, MalomKörzés kiállítás, Felvételi előkészítő) illetve egy kiállítótér arculatának (Kondor Béla Galéria) tervezésében részt venni. Témámnak azért ezt a projektet választottam, mert jól bemutatja, hogy a feladat nehézsége nem csak az, hogy hosszabb távon megújuló grafikával kell megjelenni egy adott intézmény kapcsán, de folyamatosan szem előtt kell tartani az egyetem tradíciója és hagyományai mellett a kortárs művészeti irányzatokat és egyúttal azokra is reflektálni. Ezt a kettősséget igyekeztem tovább vinni a munkáimban is, melyek amellett, hogy állandóan frissültek, ugyan azokhoz a gyökerekhez nyúlnak vissza. Az órákon megszerzett szakelméleti és történeti tudásomat gyakorlatban tudtam kipróbálni azon intézmény falain belül, melynek előadásait látogattam.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367540">
    <w:multiLevelType w:val="hybridMultilevel"/>
    <w:lvl w:ilvl="0" w:tplc="152939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367540">
    <w:abstractNumId w:val="393675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12050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