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ZSOFIA W. NAGY</w:t>
            </w:r>
          </w:p>
          <w:p w:rsidR="00C275A3" w:rsidRDefault="00A96AEC" w:rsidP="00C275A3">
            <w:pPr>
              <w:pStyle w:val="Hallgatokepzes"/>
            </w:pPr>
            <w:r>
              <w:t>aesthetics</w:t>
            </w:r>
            <w:r>
              <w:br/>
            </w:r>
            <w:r w:rsidR="00E77B23">
              <w:t>MA, 4. semester</w:t>
            </w:r>
          </w:p>
          <w:p w:rsidR="00C265CE" w:rsidRPr="009E5FF1" w:rsidRDefault="00E77B23" w:rsidP="00C275A3">
            <w:pPr>
              <w:pStyle w:val="Hallgatokepzes"/>
              <w:rPr>
                <w:b/>
                <w:caps/>
              </w:rPr>
            </w:pPr>
            <w:r>
              <w:t>University of Pécs</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Zoltan Popovics PhD</w:t>
            </w:r>
          </w:p>
          <w:p w:rsidR="00DB4822" w:rsidRDefault="00DB4822" w:rsidP="00E11062">
            <w:pPr>
              <w:pStyle w:val="Konzulensek"/>
            </w:pPr>
            <w:r w:rsidRPr="00DB4822">
              <w:t>assistant professor, PTE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Words from pictures / pictures from words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One of the most important subjects of René Magritte’s artistic and theoretical oeuvre is special relationship between words and images. In the course of analyzing his paintings entitled The art of conversation and The hidden work, first I attempt to reveal treats of calligram-likeness. This is followed by introducing the concept of the “unravel calligram” by following Michel Foucault’s study “This is not a pipe”. The second half of the paper offers a phenomenological interpretation of the selected paintings with the theoretical backing of Maurice Merleau-Ponty’s philosophy. The key concepts of this interpretation are adapted from Merleau-Ponty’s work The visible and the invisible. In the last chapter of this work Merleau-Ponty introduces the concepts of “chiasmus” “interlocking” and “flush”. After exploring these concepts my essay attempts to demonstrate ways in which “unravel calligram” can be described with the help of Merleau-Ponty’s chiasmus-concept.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8501301">
    <w:multiLevelType w:val="hybridMultilevel"/>
    <w:lvl w:ilvl="0" w:tplc="3318379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8501301">
    <w:abstractNumId w:val="8850130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4613303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