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DORA LABORC</w:t>
            </w:r>
          </w:p>
          <w:p w:rsidR="00C275A3" w:rsidRDefault="00A96AEC" w:rsidP="00C275A3">
            <w:pPr>
              <w:pStyle w:val="Hallgatokepzes"/>
            </w:pPr>
            <w:r>
              <w:t>Visual representation 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Tamas Kotai</w:t>
            </w:r>
          </w:p>
          <w:p w:rsidR="00DB4822" w:rsidRDefault="00DB4822" w:rsidP="009763E0">
            <w:pPr>
              <w:pStyle w:val="Konzulensektitulus"/>
            </w:pPr>
            <w:r w:rsidRPr="00DB4822">
              <w:t>college professor,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Dreams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These pieces were inspired by a very special and intense dream, I dreamt that I was at our local train station, where I met a creature with the head of a pig, who turned out to be death.</w:t>
      </w:r>
      <w:r>
        <w:rPr>
          <w:color w:val="000000"/>
          <w:sz w:val="24"/>
          <w:szCs w:val="24"/>
        </w:rPr>
        <w:br/>
        <w:t xml:space="preserve">The pictures were made with mixed technique, -aquarelle and serigraphy. I thought that the best way to create a dream-like feeling was to use aquarelle, as with it I could convey the hazy and ethereal feeling we encounter in dreams. For the figure I thought that using serigraphy would be the best way to create a ghostlike creature made up only of lines, which would appear transparent against the background.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279379">
    <w:multiLevelType w:val="hybridMultilevel"/>
    <w:lvl w:ilvl="0" w:tplc="878018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279379">
    <w:abstractNumId w:val="152793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41887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