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ZSUZSA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Kótai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Este, nyugalom, sötétség, fények, mese. Munkáimban fontos szerepet játszik a sötét, az álomszerű megjelenítés, az arc egészen közeli ábrázolása. Egy olyan sorozatot szerettem volna létrehozni, amelyben a diavetítés sajátosságát nem csak a fallal, hanem a néző arcával hozom közelségbe. A diavetítés fényei, kockái szépen alakulnak, idomulnak a sötét arc megvilágított vonalaihoz.</w:t>
      </w:r>
      <w:r>
        <w:rPr>
          <w:color w:val="000000"/>
          <w:sz w:val="24"/>
          <w:szCs w:val="24"/>
        </w:rPr>
        <w:br/>
        <w:t xml:space="preserve">Apró, színekre bontott pontokból állnak a képek, mert úgy gondoltam ezek kellően tudják tükrözni az esti vetített mese hangulatát, a nyugalmat. Ezzel ellentétben pedig jelen van a sötét háttérből megjelenő erőteljes fény, a mozgalmasság.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25770">
    <w:multiLevelType w:val="hybridMultilevel"/>
    <w:lvl w:ilvl="0" w:tplc="28677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25770">
    <w:abstractNumId w:val="31025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49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