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GÁBORNÉ KATONA</w:t>
            </w:r>
          </w:p>
          <w:p w:rsidR="00C275A3" w:rsidRDefault="00A96AEC" w:rsidP="00C275A3">
            <w:pPr>
              <w:pStyle w:val="Hallgatokepzes"/>
            </w:pPr>
            <w:r>
              <w:t>fields of disaster management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Ágoston Restás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associate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PRINCIPLES AND METHODS OF ANIMAL RESCUE DURING DISASTERS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PRINCIPLES AND METHODS OF ANIMAL RESCUE DURING DISASTERS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actuality of the thesis contends that in recent years industrial and natural disasters -taking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into account the priority of saving human life- animal rescue gains more and more importance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for social pressures also come to the 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activity can safely fall into the topic of ,special rescue. It is specific because it is different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average knowledge, skills and experience.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applying the legal background I discussed in detail the current status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organizations and to participate in the rating process. After the discussion of the obligations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opportunities of NGO-s, I detail the different animal welfare emergencies. Divided into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groups I discussed the characteristics of the rescue procerdures of different animals,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 critical points and problems which may arise..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also present four true stories, three of them from my own experience. Introducing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recent case of animal rescue from the underground I presented the participation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animal rescue team, and also discuss stay on site and follow-up .I revealed the importance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specificity of each step.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my conclusions and recommendations I suggest that the current Hungarian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Association of Animal Rescuers should get a certain position in the Alarm System, since their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aim is to serve animal and the environment protection efficiently in case of disasters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extreme events in strict cooperation with the professional staff.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end of my research I have presented an imaginary elite deployable unit, designed 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model of ' Hunor ' and ' Hussar ' units. This unit can be a hard-hitting Rapid Response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Team -for the protection of both human and animal life- by sorting out the most experienced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professionals.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04193">
    <w:multiLevelType w:val="hybridMultilevel"/>
    <w:lvl w:ilvl="0" w:tplc="35867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04193">
    <w:abstractNumId w:val="37504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829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