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FRUZSINA ALEXANDRA GOSZTOM</w:t>
            </w:r>
          </w:p>
          <w:p w:rsidR="00C275A3" w:rsidRDefault="00A96AEC" w:rsidP="00C275A3">
            <w:pPr>
              <w:pStyle w:val="Hallgatokepzes"/>
            </w:pPr>
            <w:r>
              <w:t>Études français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Université</w:t>
            </w:r>
            <w:r w:rsidR="00C275A3">
              <w:br/>
            </w:r>
            <w:r w:rsidR="00DB4822">
              <w:t>Le Faculté des lettres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Anikó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Japonizmus a 19. századi francia 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subject of my work is the cultural effects of the japonism on French literature of the nineteen century and I am approaching it from the view of the novel Nana by Émile Zola. First I explain the definition of japonism and I am presenting it with a short historical review about how it came to existence. After that I wrote about how it was spread in Europe and how it influenced the french intellectual milieu, primarily the French painters and writers. Then I continue with the personal connection between Émile Zola and the Japanese culture. After that I detail the influence of the japonism on the novel, Nana by showing it’s traces. At the end I aim to find a comparison between Nana, the protagonist of the novel, and the geishas.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94550">
    <w:multiLevelType w:val="hybridMultilevel"/>
    <w:lvl w:ilvl="0" w:tplc="82281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94550">
    <w:abstractNumId w:val="656945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318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