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FRANYÓ KATALIN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Panyor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ökológiai gazdálkodás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világszerte az ökológiai (biológiai, organikus) gazdálkodás az egyik legdinamikusabban fejlődő termelési rendszer. A kereslet Nyugat-Európában nagyobb, mint a termelés, így a magyar ökológiai termékek igen keresettek külföldön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Azonban hazánkban évek óta csak csekély mértékben nőtt az ökológiai művelés alá tartozó földterületek nagysága. A bio-boom elmaradt, a belső piac alig éri el az 1 százalékot. Az itthon előállított öko alapanyagok körülbelül 80%-át külföldre értékesítik feldolgozatlanul, nyersanyagként. A hazai keresletet pedig az importból származó termékekkel elégítik ki.</w:t>
      </w:r>
      <w:r>
        <w:rPr>
          <w:color w:val="000000"/>
          <w:sz w:val="24"/>
          <w:szCs w:val="24"/>
        </w:rPr>
        <w:br/>
        <w:t xml:space="preserve">Munkám során ezekre a problémákra igyekszem válaszokat keresni, valamint megoldási javaslatokat tenni. Első körben részletesebben is megvizsgáltam a világ és a magyarországi ökológiai gazdálkodás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Primer kutatásom alatt személyesen kerestem fel 6 biotermelőt, különböző korosztályokból, akik rövidebb-hosszabb ideje ökológiai gazdálkodással foglalkoznak. A beszélgetések során felmerülő problémákat nagyobb pontok köré csoportosítva részletezem ki, majd ezekből próbálom kielemezni, miért marad el hazánkban az ökológiai termelés bővülése.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Főbb problémaköröknek a támogatási rendszer hiányosságai és pályázási lehetőségek hiánya, az értékesítés nehézségei, a feldolgozottság alacsony szintje és az ökológiai gazdálkodás helytelen megítélése mutatkozott. Kiértékelésük után igyekeztem javaslatokat tenni ezeknek a nehézségeknek a jövőbeli megoldására. Ki kell alakítani egy olyan támogatási és pályázási rendszert, ahol külön szerepelnének az ökológiai gazdálkodást végzők, valamint a kis területen gazdálkodók is pályázási lehetőségekhez juthatnak. A fogyasztókat fel kell világosítani a biogazdálkodás elméleti hátteréről, a nyújtott többletértékekről. Mindenképpen külön kell foglalkozni az értékesítési lehetőségek javításával, amelynek legfontosabb célja a hazai piac bővítése és az ökológiai termékek minél nagyobb feldolgozása. Alkotni kell egy erős marketingpolitikát, mellyel a hazai és a nemzetközi piacon előnybe kerülhetnek a magyar biotermékek. Végezetül jelentős szerepet kell kapnia az oktatásnak és a kutatásoknak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Zárásként röviden bemutatom, hogy milyen jövőbeli célokat tűztek ki maguk elé a megkérdezett biotermelők. A kis területen gazdálkodó termelők tőke hiányában nem képesek nagy beruházások végrehajtására, inkább a jelenlegi gazdasági méretük fenntartását, új piacok szerzését jelölték meg céljukként.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69269">
    <w:multiLevelType w:val="hybridMultilevel"/>
    <w:lvl w:ilvl="0" w:tplc="60628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69269">
    <w:abstractNumId w:val="47169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089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