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GLASENHARDT KATALIN</w:t>
            </w:r>
          </w:p>
          <w:p w:rsidR="00C275A3" w:rsidRDefault="00A96AEC" w:rsidP="00C275A3">
            <w:pPr>
              <w:pStyle w:val="Hallgatokepzes"/>
            </w:pPr>
            <w:r>
              <w:t>általános orvos</w:t>
            </w:r>
            <w:r>
              <w:br/>
            </w:r>
            <w:r w:rsidR="00E77B23">
              <w:t>Unified, 10. semester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University of Szeged</w:t>
            </w:r>
            <w:r w:rsidR="00C275A3">
              <w:br/>
            </w:r>
            <w:r w:rsidR="00DB4822">
              <w:t>Faculty of Medicine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Szabó Kornélia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főmunkatárs, SZTE ÁOK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In vitro follikulusmodell kifejlesztése és tesztelése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Bevezetés: Bőrünk jellegzetes mikrobiális flórával rendelkezik, mely a bőr felső rétegeiben, illetve a piloszebáceus egység (follikulus) területén helyezkedik el. Az itt található sejtek (keratinociták, szebociták) valamint a mikrobák közötti komplex kölcsönhatás jelentős szerepet játszik a bőr egészséges funkcióinak kialakításában. Ennek felborulása különböző bőrbetegségek, mint például az acne vulgaris kialakulását eredményezi, mely folyamatokban fontos szerepet játszik a bőr mikrobiom prominens tagjának, a Propionibacterium acnes (P. acnes) baktériumnak az abnormális kolonizációja.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Célunk egy olyan follikulusmodell kifejlesztése és tesztelése, mely lehetővé teszi a keratinociták, a szebociták és a P. acnes közötti kölcsönhatás anatómiai viszonyokat követő in vitro modellezését.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Módszerek: Ehhez egy olyan kísérleti rendszer kialakítását kezdtük, melyben a keratinocitákat és a szebocitákat egy poliészter membránnal térben elválasztott transwell rendszerben együtt tenyésztjük, ami azonban lehetővé teszi oldott kismolekulák diffúzióját a kamrák között. A keratinociták P. acnes kezelését követően valós idejű RT-PCR módszerrel követjük a baktérium hatására gyulladásos citokin mRNS-ek (TNFα, IL-1α) kifejeződésének változását a két sejttípusban.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Eredmények: Mindkét citokin kifejeződése már 6 órával a baktériumkezelést követően fokozódik a P. acnes közvetlen hatására keratinocitákban. Ehhez képest a szebocitákban csak a késői, 24 órás mintákban tapasztalható hasonló kifejeződés változás. Oil red O festés eredményei alapján a 48 órás mintákban a szebociták fokozott faggyútermelését is megfigyeltük.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Megbeszélés: Eredményeink alapján a follikulusokban a keratinociták közvetlenül érintkeznek az itt élő mikrobiális flóra különböző tagjaival. Ennek hatására patogénfelismerő receptorok aktivációja révén veleszületett gyulladásos és immunfolyamatok indulnak. A képződő szekretált molekulák révén a szebocitákban időben megkésve hasonló folyamatok indulnak, és fokozódik faggyútermelésük, amely folyamatok hozzájárulhatnak a gyulladásos léziók kialakulásához.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Támogatók: OTKA NK105369; TÁMOP-4.2.2.A-11/1/KONV-2012-0035.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760661">
    <w:multiLevelType w:val="hybridMultilevel"/>
    <w:lvl w:ilvl="0" w:tplc="23711843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760661">
    <w:abstractNumId w:val="1376066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9196996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