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BENYHE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Burián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Régis Josien</w:t>
            </w:r>
          </w:p>
          <w:p w:rsidR="00DB4822" w:rsidRDefault="00DB4822" w:rsidP="009763E0">
            <w:pPr>
              <w:pStyle w:val="Konzulensektitulus"/>
            </w:pPr>
            <w:r w:rsidRPr="00DB4822">
              <w:t>M.D., Ph.D Professor of Immunology,  University of Nantes, INSERM Center of Research in Transplantation and Immunology (U1064) - ITUN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interleukin-22 kötő proteinjének szerepe immunmediált gyulladásos betegségek patkánymodelljeiben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interleukin-22 (IL-22) két fő feladata az epithél regenerációjának és antimikrobiális aktivációjának elősegítése. Kifejeződése többféle gyulladásos betegségben indukálódik az epitheliális barriereknél, és ott eltérő szerepeket tölt be. Az IL-22-t ellentmondásos hatásai miatt “kétélű” citokinként is emlegetik. A gyulladásos bélbetegségek (IBD) esetén az IL-22 jótékony, protektív hatású, viszont a pikkelysömör kialakulásában az IL-22-nek káros szerepet tulajdonítanak. A közelmúltban felfedezett interleukin-22 kőtő fehérje (IL-22BP), az IL-22 oldható receptora, feltételezhetően hatásosan gátolja az IL-22 hatásait, és fontos azoknak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 során IL-22BP-/- és vad típusú patkányokban IBD akut kialakítása céljából az állatok itatására dextrán-szulfát nátrium só (DSS) tartalmú víz szolgált. A psoriasis modell kialakítására a patkányok kezelése imiquimod tartalmú krémmel történt. A betegségek súlyosságát a kialakult klinikai kép alapján, az állatok súlyának követésével, valamint az IBD esetén a bélszakasz hosszának változásával mértük. Az IBD-s patkányok vastagbeléből teljes RNS kivonást végeztünk, majd megfelelő primereket használva qPCR segítségével detektáltuk az IL-22, IL-22PB valamint az IL-22 által indukált gének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IBD modellben a vad típusú patkányokban súlyosabb klinikai tünetek jelentkeztek, amit a nagyobb súlyveszteség és rektális vérzés is mutatott összehasonlítva az IL-22BP-/- patkányokkal. A qPCR nem mutatott lényeges különbséget a vizsgált gének expressziójában. A psoriasis modellben viszont az IL-22BP-/- patkányok voltak súlyosabban érintve a vad típusú kontrollokhoz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Diszkusszió: A kísérletek alapján megállapíthatjuk, hogy az IL-22BP potensen csökkenti az IL-22-nek tulajdonított hatásokat humán megbetegedések patkánymodelljeiben. Így a későbbi vizsgálatokban felmerülhet az IL-22BP terápiás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75745">
    <w:multiLevelType w:val="hybridMultilevel"/>
    <w:lvl w:ilvl="0" w:tplc="69817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75745">
    <w:abstractNumId w:val="90475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734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