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ILDIKÓ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Baltás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Acrolentiginosus melanoma: közel 40 év tapasztalatai a szegedi Dermatoonkológián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ritka klinikai típusa az acrolentiginosus melanoma (ALM), mely a tenyér, talp és a köröm alatti bőrből indulhat ki. A rejtett lokalizáció és változatos klinikai megjelenés miatt gyakran későn kerül felfedezésre, mely hozzájárul a betegség rossz prognózisához. Jelen vizsgálatunk célja az volt, hogy az elmúlt közel negyven év ALM-val szerzett tapasztalatait összegezzük és értékeljük az irodalmi adatok tükrében.</w:t>
      </w:r>
      <w:r>
        <w:rPr>
          <w:color w:val="000000"/>
          <w:sz w:val="24"/>
          <w:szCs w:val="24"/>
        </w:rPr>
        <w:br/>
        <w:t xml:space="preserve">Módszerek: Retrospektív vizsgálat keretében áttekintettük az SZTE ÁOK Bőrgyógyászati és Allergológiai Klinikán 1976 és 2013 között ALM-val diagnosztizált betegek demográfiai adatait, a diagnózis körülményeit, továbbá a daganatos megbetegedés főbb jellemzőit (tumor lokalizáció, Breslow-féle tumor vastagság, Clark-szerinti inváziós mélység, sentinel nyirokcsomó státusz, TNM stádium). A prognosztikai faktorokat és a túlélést statisztikai módszerekkel (Kaplan-Meier analízis) elemeztük.</w:t>
      </w:r>
      <w:r>
        <w:rPr>
          <w:color w:val="000000"/>
          <w:sz w:val="24"/>
          <w:szCs w:val="24"/>
        </w:rPr>
        <w:br/>
        <w:t xml:space="preserve">Eredmények: A 37 év alatt összesen 154 esetben diagnosztizáltunk ALM-t. A betegek átlagos életkora 65,3 év volt és 52,59%-a több mint 1 évvel a bőrelváltozás észlelése után fordult orvoshoz. A diagnózis felállításakor az átlagos tumor vastagság 3,905 mm volt, a tumorok 69%-a 2,00 mm-nél vastagabbnak bizonyult. A betegek közel harmadánál történt sentinel nyirokcsomó biopszia, mely 52%-ban volt pozitív. Legfőbb különbség a sentinel nyirokcsomó pozitív és negatív betegek között a Breslow-féle tumorvastagság volt.</w:t>
      </w:r>
      <w:r>
        <w:rPr>
          <w:color w:val="000000"/>
          <w:sz w:val="24"/>
          <w:szCs w:val="24"/>
        </w:rPr>
        <w:br/>
        <w:t xml:space="preserve">Következtetés: Vizsgálatunk során azt találtuk, hogy a tumorok nagy része a diagnózis felállításakor 2 mm-nél vastagabb és hosszú idő telik el a felfedezésig. Megerősítettük, hogy az átlagos túlélést befolyásoló tényezők közül kiemelendő a tumorvastagság és a sentinel nyirokcsomó pozitivitás. Kaukázusi bőrtípusban leírt irodalmi adatokkal összehasonlítva, betegeinknél szignifikánsan nagyobb tumorvastagságot találtunk, ezért a betegség kedvezőbb kimenetele érdekében fontosnak tartjuk hangsúlyozni a korai diagnózis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42143">
    <w:multiLevelType w:val="hybridMultilevel"/>
    <w:lvl w:ilvl="0" w:tplc="33683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42143">
    <w:abstractNumId w:val="18942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849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