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ÁRGYELÁN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Bajcsi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Iványi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elsődleges és a másodlagos membranosus nephropathia elkülönítése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primer membranosus nephropathiás (MN) betegek 70-82%-ában a szérumban foszfolipáz A2 receptor ellen termelődött, IgG4 alosztályú antitest (anti-PLA2R) mutatható ki. A glomeruláris immunkomplexek IgG4 és PLA2R1 festődése, a szérum anti-PLA2R antitest pozitivitása, valamint bizonyos HLA-DQ és PLA2R1 allélek hordozása a primer eredetet támogatják. E paraméterek klinikai adatokkal való összefüggését elemeztük 69 MN-es betegben (45,8±14,9 év).</w:t>
      </w:r>
      <w:r>
        <w:rPr>
          <w:color w:val="000000"/>
          <w:sz w:val="24"/>
          <w:szCs w:val="24"/>
        </w:rPr>
        <w:br/>
        <w:t xml:space="preserve">Módszerek: Az összes betegben, valamint 100 kontrollszemélyben meghatároztuk a lehetséges HLA-DQ szerotípus kombinációkat, valamint a PLA2R1 rs4664308 SNP esetleges hordozását. IgG4 és PLA2R1 immunfestést 55, míg szérum anti-PLA2R antitest meghatározást 34, aktív stádiumban lévő betegnél végeztünk.</w:t>
      </w:r>
      <w:r>
        <w:rPr>
          <w:color w:val="000000"/>
          <w:sz w:val="24"/>
          <w:szCs w:val="24"/>
        </w:rPr>
        <w:br/>
        <w:t xml:space="preserve">Eredmények: A klinikum alapján az esetek 69,1%-a volt primer, 30,9%-a szekunder. Az IgG4 festés szenzitivitása 76,3%, specificitása 70,6%, míg a PLA2R1 festés szenzitivitása 68,4%, specificitása 88,2% lett a primer és szekunder eredet elkülönítésére nézve. A két immunfestés együttes szenzitivitása (65,8%) alacsonyabb lett, míg együttes specificitása (94,1%) megközelítette az anti-PLA2R antitest diagnosztikus mutatóját (szenzitivitás:72,7%, specificitás:100%). A diabetes mellitus-szal társult MN-es betegeink (n=11) közül –akiknél egyéb szekunder ok nem állt fenn- az általunk elvégzett immunhisztológiai és immunszerológiai vizsgálatok csupán 1 esetben támogatták teljes mértékben a szekunder eredetet. Az anti-PLA2R antitest szérum szintje közepes erősségű, pozitív korrelációt (r=0,46; p=0,0096) mutatott a betegség aktivitásával. A szakirodalomból már ismert HLA-DQ 2.5 szerotípus mellett további rizikó alléleket azonosítottunk, amelyek szerepet játszhatnak az MN kialakulásában.</w:t>
      </w:r>
      <w:r>
        <w:rPr>
          <w:color w:val="000000"/>
          <w:sz w:val="24"/>
          <w:szCs w:val="24"/>
        </w:rPr>
        <w:br/>
        <w:t xml:space="preserve">Megbeszélés: Az IgG4 és PLA2R1 hisztológiai festések együttes értékelése az anti-PLA2R immunszerológiához hasonlóan magas specificitású diagnosztikus eszköz a primer és szekunder esetek elkülönítésére. Eredményeink megkérdőjelezik azt, hogy a diabetes mellitus-szal társult MN-t automatikusan szekunder esetnek tartsuk. Az immunhisztológia és immunszerológia ezekben az esetekben is fontos segítséget nyújt a primer eredet felismerésében.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64428">
    <w:multiLevelType w:val="hybridMultilevel"/>
    <w:lvl w:ilvl="0" w:tplc="67403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64428">
    <w:abstractNumId w:val="87564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154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