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NÉVERY KITTI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Babik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Peták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Tolnai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lélegeztetési mintázat változtatásának hatása a kapnogram III. fázisára nyitott szívműtétre kerülő betegeken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tüdőben fiziológiás körülmények között is fennáll részleges ventilációs és perfúziós inhomogenitás. Nyitott szívműtét során a fekvő testhelyzet, rossz bal kamra funkció, és egyéb tényezők növelik a V/Q egyenetlenséget, ezzel további alveolusok bezáródásához vezetve. Az alveolusok nyitva tartásának meghatározó tényezői a compliance és a rezisztencia (1). Megnövekedett ellenállás hatása a belégzési idő meghosszabbításával ellensúlyozható, a rosszul légző tüdőrészek így megnyithatók, vagy a nyitott, de csökkent légtartalmú alveolusok légtartalma növelhető. A tüdőparenchyma heterogenitásának változása a kapnogram III. fázisának meredekségével (SIII) követhető. A kapnogram SIII követésével kívántuk megvizsgálni, hogy a ki-, és belégzés arányának (I:E arány) változtatása csökkenő áramlás mellett hatással van-e a tüdő alveolusainak heterogenitására.</w:t>
      </w:r>
      <w:r>
        <w:rPr>
          <w:color w:val="000000"/>
          <w:sz w:val="24"/>
          <w:szCs w:val="24"/>
        </w:rPr>
        <w:br/>
        <w:t xml:space="preserve">Módszerek: Elektív nyitott szívműtétre kerülő betegeken (n=38) főáramú kapnográfiás méréseket végeztünk, a mellkas zárt és nyitott állapotában, a lélegeztetési mintázat módosításával (1:1-1:2, 1:2-1:1, 1:2-1:3,1:3-1:2). A lélegeztetési mintázat hatásait SIII-ra az I:E arány egy mérésen belüli véletlenszerű megváltoztatásával vizsgáltuk.</w:t>
      </w:r>
      <w:r>
        <w:rPr>
          <w:color w:val="000000"/>
          <w:sz w:val="24"/>
          <w:szCs w:val="24"/>
        </w:rPr>
        <w:br/>
        <w:t xml:space="preserve">Eredmények: Zárt állapotban az I:E aránynak 1:3-ról 1:2-re változtatására az SIII 0,74±0,094[SE] Hgmm/s-ról 0,80± 0,1 Hgmm/s-ra nőtt (p=0,02), 1:2-ről 1:1-re változtatására 0,75±0,12 Hgmm/s-ről 0,86±0,12 Hgmm/s-ra emelkedett (p&lt;0,001). Nyitott mellkas mellett a változások nem mutatkoztak szignifikánsnak.</w:t>
      </w:r>
      <w:r>
        <w:rPr>
          <w:color w:val="000000"/>
          <w:sz w:val="24"/>
          <w:szCs w:val="24"/>
        </w:rPr>
        <w:br/>
        <w:t xml:space="preserve">Következtetés: Zárt mellkas mellett a belégzési idő növelésével elért SIII növekedés oka egyrészt az összeesett alveolusok kinyílása; a kiáramló gázkeverék alacsony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koncentrációja az SIII elejét csökkenti. Másrészt, a csökkent légtartalmú, dependens részek térfogata is növekszik, ezek magas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koncentrációja az SIII végét növeli. A csökkenő flow mellett növelt belégzési idő alveolaris toborzó hatását a kapnogram SIII emelkedés igazolja. A nyitott mellkas mellett az FRC növekedése (2) az I:E arány változás hatását már nem engedi érvényre jutni.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85331">
    <w:multiLevelType w:val="hybridMultilevel"/>
    <w:lvl w:ilvl="0" w:tplc="37823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85331">
    <w:abstractNumId w:val="97385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836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