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HALÁSZ LÁSZLÓ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Unified, 12.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Kis Dávid</w:t>
            </w:r>
          </w:p>
          <w:p w:rsidR="00DB4822" w:rsidRDefault="00DB4822" w:rsidP="009763E0">
            <w:pPr>
              <w:pStyle w:val="Konzulensektitulus"/>
            </w:pPr>
            <w:r w:rsidRPr="00DB4822">
              <w:t>idegsebész szakorvos,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Máté Adrienn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Barzó Pál</w:t>
            </w:r>
          </w:p>
          <w:p w:rsidR="00DB4822" w:rsidRDefault="00DB4822" w:rsidP="009763E0">
            <w:pPr>
              <w:pStyle w:val="Konzulensektitulus"/>
            </w:pPr>
            <w:r w:rsidRPr="00DB4822">
              <w:t>intézetvezető egyetemi tanár,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elektródák funkcionális helyzetének konnektivitási vizsgálatokon alapuló meghatározása bilaterális subthalamicus mély agyi stimulátor (DBS) beültetésen átesett betegekben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Bevezetés: A DBS a gyógyszerrezisztens Parkinson-kórban elfogadott terápiás lehetőség. Az operáció leggyakoribb célpontja a nucleus subthalamicus (STN). A mag három, a strukturális MR-felvételeken el nem különíthető funkcionális részre oszlik. A sebészi célpontként szolgáló motoros terület elhelyezkedése direkt vizualizáció, valamint sztereotaktikus koordináták alapján határozható meg. A diffúziós tenzor képalkotáson (DTI) alapuló valószínűségi traktográfia alkalmazásával agyi konnektivitási térképek készíthetők. Mindez lehetőséget adhat az STN szegmentálására is. Kutatásunk célja az STN funkcionális területeinek valószínűségi traktográfián alapuló elkülönítése és a beültetett elektródák megfelelő helyzetének posztoperatív ellenőrzése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Módszerek: A vizsgálatot 15 bilaterális STN DBS implantáción átesett beteg bevonásával végeztük. Az alanyokról preoperatívan T1 és T2 súlyozott, susceptibility weighted imaging (SWI), valamint DTI-felvételek készültek. Hét kortikális terület (prefrontális, premotoros, primer motoros és szenzoros, dorzális parietális, temporális és occipitális régiók) STN-nel alkotott kapcsolatait vizsgáltuk. A célmaszkokat preoperatív MR- felvételeken, az elektródák helyzetét pedig posztoperatív CT képeken határoztuk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Eredmények: A beültetés minden esetben megfelelő tüneti terápiát eredményezett (47% nem igénylet dopaminerg szubsztitúciót, 53%-ban a levodopa adagok csökkentek, minimum 33,3%-kal, 12%-ban enyhe motoros fluktuációk jelentkeztek). A szegmentáció során az anatómiai viszonyoknak megfelelően elkülönült az STN prefrontalis, premotoros és primer motoros kéreggel kapcsolódó területe. Az elektródák a premotoros areával kapcsolódó területen haladnak át.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Következtetés: Eredményeink szerint a valószínűségi traktográfián alapuló szegmentáció alkalmas a sebészi célpontot képező motoros STN terület azonosítására. Mindezek alapján a módszer segítheti a műtéti tervezést és az esetleges stimulációs mellékhatások okának felderítését.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962028">
    <w:multiLevelType w:val="hybridMultilevel"/>
    <w:lvl w:ilvl="0" w:tplc="308275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962028">
    <w:abstractNumId w:val="549620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78635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