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BETTINA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Kéri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 Oguz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Bács-Kiskun Megyei Kórház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asszociatív tanulás zavara összefügg a poszttraumás tünetekkel és a hippocampus CA3 alrégiójának volumencsökkenésével szkizofréniában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Jól ismert, hogy mind a szkizofréniát, mind a poszttraumás zavarokat (Posttraumatic Stress Disorder, PTSD) memóriadeficit kísérheti, amely standard neuropszichológiai tesztekkel kimutatható. Nincs viszont adat arra vonatkozóan, hogy e memóriazavarok miként lépnek egymással kölcsönhatásba a két kórformában.</w:t>
      </w:r>
      <w:r>
        <w:rPr>
          <w:color w:val="000000"/>
          <w:sz w:val="24"/>
          <w:szCs w:val="24"/>
        </w:rPr>
        <w:br/>
        <w:t xml:space="preserve">Módszerek: Kutatásunkban 46 DSM-IV szerint diagnosztizált szkizofrén pácienst vizsgáltunk meg, akik az elmúlt 6 hónap során pszichotraumát éltek át. A kontrollcsoportot 30 egészséges személy alkotta. A poszttraumás tünetek súlyosságát a CAPS (Clinician Administered PTSD Scale) segítségével számszerűsítettük. A tanulási funkciókat a SURPRISE-teszttel mértük, amely korábbi eredményeink alapján érzékeny a hippocampus károsodására. A feladat során a résztvevőknek számítógép segítségével bemutatott játékban különböző tárgyakat tartalmazó és eltérő színű (kontextusú) dobozokat kellett kinyitni, amely jutalomhoz, vagy büntetéshez vezetett a tárgy és a kontextus függvényében. A kontingenciaváltás során a korábbi inger-válasz asszociációk megfordultak. A hippocampus alrégióinak volumetriás elemzését nagyfelbontású mágneses rezonancia (MRI) és a FreeSurfer módszerrel végeztük.</w:t>
      </w:r>
      <w:r>
        <w:rPr>
          <w:color w:val="000000"/>
          <w:sz w:val="24"/>
          <w:szCs w:val="24"/>
        </w:rPr>
        <w:br/>
        <w:t xml:space="preserve">Eredmények: Vizsgálataink alapján a szkizofrén betegek szignifikánsan több hibát vétettek a SURPRISE-teszt során a kontrollszemélyekkel összehasonlítva, valamint az esetükben mindkét oldali hippocampus 4-6%-os volumencsökkenést mutatott. A magas és alacsony CAPS-pontszámú betegek esetében a kontextussal kapcsolatos kontingenciaváltásban volt szignifikáns különbség: a magasabb CAPS-pontszámú betegek (súlyosabb poszttraumás tünetek) több hibát vétettek. Ez a hippocampus CA3 alrégiójának volumencsökkenésével függött össze.</w:t>
      </w:r>
      <w:r>
        <w:rPr>
          <w:color w:val="000000"/>
          <w:sz w:val="24"/>
          <w:szCs w:val="24"/>
        </w:rPr>
        <w:br/>
        <w:t xml:space="preserve">Következtetések: Eredményeink arra utalnak, hogy a poszttraumás tünetek specifikusan kapcsolódnak a kontextussal kapcsolatos kontingenciaváltás zavarához szkizofréniában. E tekintetben a spatialis reprezentációk és a mintázatkiegészítési memóriafunkciók kapcsán kulcsfontosságú CA3 régió rekurrens neuronhálózatai lehetnek elsődlegesen érintettek.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23023">
    <w:multiLevelType w:val="hybridMultilevel"/>
    <w:lvl w:ilvl="0" w:tplc="53556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23023">
    <w:abstractNumId w:val="27723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233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