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TIBOR FERENC HALÁSZ</w:t>
            </w:r>
          </w:p>
          <w:p w:rsidR="00C275A3" w:rsidRDefault="00A96AEC" w:rsidP="00C275A3">
            <w:pPr>
              <w:pStyle w:val="Hallgatokepzes"/>
            </w:pPr>
            <w:r>
              <w:t>Teacher of persons with behavioral difficulties-teacher of clinical speech</w:t>
            </w:r>
            <w:r>
              <w:br/>
            </w:r>
            <w:r w:rsidR="00E77B23">
              <w:t>BA, 2. semester</w:t>
            </w:r>
          </w:p>
          <w:p w:rsidR="00C265CE" w:rsidRPr="009E5FF1" w:rsidRDefault="00E77B23" w:rsidP="00C275A3">
            <w:pPr>
              <w:pStyle w:val="Hallgatokepzes"/>
              <w:rPr>
                <w:b/>
                <w:caps/>
              </w:rPr>
            </w:pPr>
            <w:r>
              <w:t>Eötvös Loránd University</w:t>
            </w:r>
            <w:r w:rsidR="00C275A3">
              <w:br/>
            </w:r>
            <w:r w:rsidR="00DB4822">
              <w:t>Bárczi Gusztáv Faculty of Special Education</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Mariann Szücs, PhD</w:t>
            </w:r>
          </w:p>
          <w:p w:rsidR="00DB4822" w:rsidRDefault="00DB4822" w:rsidP="00E11062">
            <w:pPr>
              <w:pStyle w:val="Konzulensek"/>
            </w:pPr>
            <w:r w:rsidRPr="00DB4822">
              <w:t>associate professor, ELTE BGGYK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„It could have been us” Holocaust in Gödöllő </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The aim of this paper is to reveal and reconstruct the events of the holocaust in Gödöllő according to authentic, contemporary documents and a report of a survivor.</w:t>
      </w:r>
      <w:r>
        <w:rPr>
          <w:color w:val="000000"/>
          <w:sz w:val="24"/>
          <w:szCs w:val="24"/>
        </w:rPr>
        <w:br/>
        <w:t xml:space="preserve">The concept of the holocaust nowadays, is only a huge amount of statistical data for most of the students. In order to understand it more deeply, it is important for them to develope a personal connection with the topic and it is equally vital to make them understand the most important concepts in connection with this.</w:t>
      </w:r>
      <w:r>
        <w:rPr>
          <w:color w:val="000000"/>
          <w:sz w:val="24"/>
          <w:szCs w:val="24"/>
        </w:rPr>
        <w:br/>
        <w:t xml:space="preserve">The history of the Jews goes back to times before the hungarian conquest, their first appearance is connected to the Romans. From this time on, the Jews were always present in Hungarian history either they were the „scapegoats” or an ethnic group with a priorioty status. Their settlement was first prohibited by Grassalkovich Antal, the landlord of the territory , but after the War of Independence in 1848 they got equality before the law as a reward of their merits. From this time on they could buy land, move freely and marry freely. The period before 1st World War was characterized by peaceful building operations and developement however, after the 1st World War anti-semite views grew stronger.</w:t>
      </w:r>
      <w:r>
        <w:rPr>
          <w:color w:val="000000"/>
          <w:sz w:val="24"/>
          <w:szCs w:val="24"/>
        </w:rPr>
        <w:br/>
        <w:t xml:space="preserve">In 1944 100-120 people were deported to Auschwitz and only 1 came back ( Forgách János). The Jewish community in Gödöllő ceased.</w:t>
      </w:r>
      <w:r>
        <w:rPr>
          <w:color w:val="000000"/>
          <w:sz w:val="24"/>
          <w:szCs w:val="24"/>
        </w:rPr>
        <w:br/>
        <w:t xml:space="preserve">The hatred against Jewish and other comminities is still present in today’s society which is caused by the lack of information and missinformation about these communities. </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2442154">
    <w:multiLevelType w:val="hybridMultilevel"/>
    <w:lvl w:ilvl="0" w:tplc="7118301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2442154">
    <w:abstractNumId w:val="5244215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368300770"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