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EDINA</w:t>
            </w:r>
          </w:p>
          <w:p w:rsidR="00C275A3" w:rsidRDefault="00A96AEC" w:rsidP="00C275A3">
            <w:pPr>
              <w:pStyle w:val="Hallgatokepzes"/>
            </w:pPr>
            <w:r>
              <w:t>Ápolás és betegellátás</w:t>
            </w:r>
            <w:r>
              <w:br/>
            </w:r>
            <w:r w:rsidR="00E77B23">
              <w:t>BSc, 8. semester</w:t>
            </w:r>
          </w:p>
          <w:p w:rsidR="00C265CE" w:rsidRPr="009E5FF1" w:rsidRDefault="00E77B23" w:rsidP="009763E0">
            <w:pPr>
              <w:pStyle w:val="Hallgatointezmeny-kar"/>
              <w:rPr>
                <w:b/>
                <w:caps/>
              </w:rPr>
            </w:pPr>
            <w:r>
              <w:t>University of Szeged</w:t>
            </w:r>
            <w:r w:rsidR="00C275A3">
              <w:br/>
            </w:r>
            <w:r w:rsidR="00DB4822">
              <w:t>Faculty of Health Sciences and Social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Papp Anita</w:t>
            </w:r>
          </w:p>
          <w:p w:rsidR="00DB4822" w:rsidRDefault="00DB4822" w:rsidP="009763E0">
            <w:pPr>
              <w:pStyle w:val="Konzulensektitulus"/>
            </w:pPr>
            <w:r w:rsidRPr="00DB4822">
              <w:t>tanársegéd,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Ápolói effektivitás mérése akut légútbiztosításnál, intenzív terápiás környezetben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Az intenzív betegellátás egyik alapja a légútbiztosítás. Ha ez nem megfelelően történik, akkor az agyat hypoxiás károsodások érhetik, mely miatt a későbbiekben a beteg életminősége romlik. Vizsgálatunk célja volt, hogy felmérjük milyen tényezők befolyásolhatják az endotracheális intubáció hatékony kivitelezését, hogy milyen mértékben befolyásolhatja az intubáció sikeres kivitelezését az asszisztáló ápoló iskolai végzettsége és gyakorlati tapasztalata.</w:t>
      </w:r>
    </w:p>
    <w:p>
      <w:pPr>
        <w:widowControl w:val="on"/>
        <w:pBdr/>
        <w:spacing w:before="240" w:after="240" w:line="240" w:lineRule="auto"/>
        <w:ind w:left="0" w:right="0"/>
        <w:jc w:val="left"/>
      </w:pPr>
      <w:r>
        <w:rPr>
          <w:color w:val="000000"/>
          <w:sz w:val="24"/>
          <w:szCs w:val="24"/>
        </w:rPr>
        <w:t xml:space="preserve">Módszerek: Kutatásunk során, a megfigyeléses adatfelvételi módszert választottuk, melyet az SZTE AITI intenzív részlegein végeztünk 2013. november - 2015. január között. A vizsgálati minta véletlenszerű volt. Az akutan kialakult intubációk és az éppen műszakban lévő ápolók asszisztálása került megfigyelésre. Vizsgálatom során 60 db intubációs adatlap került kitöltésre, a megfigyelt ápolók és orvosok nem tudtak a megfigyelés tényéről. Az adatokat SPSS 19-es verzióval elemeztük és az adatfeldolgozások során leíró és matematikai statisztikát alkalmaztunk, így az adatokat egymintás t-próbával, Kruskall-Wallis, Mann-Whitney próbákkal és Sperman-féle korrelációs együtthatóval vizsgáltuk.</w:t>
      </w:r>
      <w:r>
        <w:rPr>
          <w:color w:val="000000"/>
          <w:sz w:val="24"/>
          <w:szCs w:val="24"/>
        </w:rPr>
        <w:br/>
        <w:t xml:space="preserve">Eredmények: Az intubálás asszisztálását általában 2- 3 ápoló végezte, ha több diplomás ápoló vett részt a beavatkozásban, akkor szignifikánsan lerövidült a beavatkozás ideje (p=0,04). Az eszközök előkészítését, viszont nem befolyásolta sem az iskolai végzettség, sem az egészségügyben eltöltött idő. A hiányosságok száma sokkal magasabb volt azokban az esetekben, amikor a nővérek nem a rájuk bízott feladatokat látták el (p=0,002).</w:t>
      </w:r>
      <w:r>
        <w:rPr>
          <w:color w:val="000000"/>
          <w:sz w:val="24"/>
          <w:szCs w:val="24"/>
        </w:rPr>
        <w:br/>
        <w:t xml:space="preserve">Megbeszélés: Célszerű lenne a légútbiztosításról szóló, egységesített algoritmus létrehozása. Intubálás előtt szükséges lehet a feladatok egyértelmű felosztása, valamint a team munka erősítése szimulációs gyakorlatok végzésével.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17243">
    <w:multiLevelType w:val="hybridMultilevel"/>
    <w:lvl w:ilvl="0" w:tplc="12681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17243">
    <w:abstractNumId w:val="90517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609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