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VITAY</w:t>
            </w:r>
          </w:p>
          <w:p w:rsidR="00C275A3" w:rsidRDefault="00A96AEC" w:rsidP="00C275A3">
            <w:pPr>
              <w:pStyle w:val="Hallgatokepzes"/>
            </w:pPr>
            <w:r>
              <w:t>Biochemical Engineer</w:t>
            </w:r>
            <w:r>
              <w:br/>
            </w:r>
            <w:r w:rsidR="00E77B23">
              <w:t>BSc, 8.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Cecília Hodúr</w:t>
            </w:r>
          </w:p>
          <w:p w:rsidR="00DB4822" w:rsidRDefault="00DB4822" w:rsidP="009763E0">
            <w:pPr>
              <w:pStyle w:val="Konzulensektitulus"/>
            </w:pPr>
            <w:r w:rsidRPr="00DB4822">
              <w:t>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Enzymatic degradation of agricultural waste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goals of our experiments were how to use the tobacco industry by-product, which contains the plant’s stem and petiole, as a feedstock for bioethanol production. We extended the experiments to tobacco plants grown for biomass purposes, which sample contains the whole plant. The first step of bioethanol production is to convert the carbohydrates to fermentable sugar. It was proceeded with cellulose - cellobiase enzyme complex and xylanase enzyme.</w:t>
      </w:r>
      <w:r>
        <w:rPr>
          <w:color w:val="000000"/>
          <w:sz w:val="24"/>
          <w:szCs w:val="24"/>
        </w:rPr>
        <w:br/>
        <w:t xml:space="preserve">As first step, we performed enzymatic hydrolysis, and investigated its operation on various pH. During the degradation, we measured the sugar concentration and its change during the fermentation. To be able to compare the efficiency of the different enzymes, we calculated and compared the specific sugar concentration. As a result, we could not find any significant differences between pH 4.8 and pH 5.0 in case of the cellulose - cellobiase enzyme complex. Based on the comparison of the two enzyme treatments, it is clear that the specific sugar yield was higher when we used xylanase. In case of the by-product tobacco, the peak was noticeable after 72 hours, but in case of the experimental tobacco sooner, after 48 hours with cellulose-cellobiase complex. During the experiments with xylanase enzyme, for the experimental tobacco, the smallest amount of enzyme product gave the biggest specific sugar yield, in case of the by-product tobacco; the medium amount seemed to be the best.</w:t>
      </w:r>
      <w:r>
        <w:rPr>
          <w:color w:val="000000"/>
          <w:sz w:val="24"/>
          <w:szCs w:val="24"/>
        </w:rPr>
        <w:br/>
        <w:t xml:space="preserve">In our further experiments, we studied the possibility of enzyme recycling after fermentation, in order to reuse them after separation, to make the process even more cost efficient. For the separation we used 5kDa pore sized ultrafilter and monitored with the continuous measuring of the protein concentration. For better flux rates, we repeated the separation with ultrasound treatment, but unfortunately the fluxes did not show better rates. After separation, the enzymes kept their ability to degrade cellulose, even after the ultrasound treatment. We proved these results with measuring the enzyme activity.</w:t>
      </w:r>
      <w:r>
        <w:rPr>
          <w:color w:val="000000"/>
          <w:sz w:val="24"/>
          <w:szCs w:val="24"/>
        </w:rPr>
        <w:br/>
        <w:t xml:space="preserve">In conclusion we can say that both the by-product and experimental tobacco samples were able to be the feedstock for enzymatic degradation in the suitable circumstances. We could reuse the enzyme products after membrane separation, and this can make the process more cost efficient.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78701">
    <w:multiLevelType w:val="hybridMultilevel"/>
    <w:lvl w:ilvl="0" w:tplc="73382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78701">
    <w:abstractNumId w:val="347787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947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