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HORNUNG</w:t>
            </w:r>
          </w:p>
          <w:p w:rsidR="00C275A3" w:rsidRDefault="00A96AEC" w:rsidP="00C275A3">
            <w:pPr>
              <w:pStyle w:val="Hallgatokepzes"/>
            </w:pPr>
            <w:r>
              <w:t>Hungarian language and literature</w:t>
            </w:r>
            <w:r>
              <w:br/>
            </w:r>
            <w:r w:rsidR="00E77B23">
              <w:t>BA, 4. semester</w:t>
            </w:r>
          </w:p>
          <w:p w:rsidR="00C265CE" w:rsidRPr="009E5FF1" w:rsidRDefault="00E77B23" w:rsidP="009763E0">
            <w:pPr>
              <w:pStyle w:val="Hallgatointezmeny-kar"/>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Sándor Fazekas </w:t>
            </w:r>
          </w:p>
          <w:p w:rsidR="00DB4822" w:rsidRDefault="00DB4822" w:rsidP="009763E0">
            <w:pPr>
              <w:pStyle w:val="Konzulensektitulus"/>
            </w:pPr>
            <w:r w:rsidRPr="00DB4822">
              <w:t> assistant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beauty of gardens standing so beautifully” Garden topos in Hungarian literature of the 17th century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have chosen the topic of my thesis the analysis of garden topos int he old Hungarian literature; Within the life-work of János Rimay, Miklós Zrínyi and István Gyöngyösi I would like to examine the garden as recurring motive, arranging in groups them acording to subtypes.It is important the connection with God and the aspect of the ancient world by virtues.The analysis of the works of other famous writers and poets os also necessary during this work, mainly Bálint Balassi who can be called the master of Rimay. Furthermore Iustus Lipsius will be important, too.It was the man who Rimay had a good relationship/friendship.</w:t>
      </w:r>
      <w:r>
        <w:rPr>
          <w:color w:val="000000"/>
          <w:sz w:val="24"/>
          <w:szCs w:val="24"/>
        </w:rPr>
        <w:br/>
        <w:t xml:space="preserve">The main topic of the thesis is: What can a garden symbolise for the poets mentioned before?</w:t>
      </w:r>
      <w:r>
        <w:rPr>
          <w:color w:val="000000"/>
          <w:sz w:val="24"/>
          <w:szCs w:val="24"/>
        </w:rPr>
        <w:br/>
        <w:t xml:space="preserve">For instance Rimay shows us the island of peace and resignation partly by his poems.We can run away from the everyday tiredeness and pains; we can escape here to relax and meditating.His poetry gives us peace covered with flowers, trees and bushes giving the beauity of nature.Through the works of the advantaged poets can be followed both the antique and Christian influence. The poets emphasize how difficult it seems buti t is worths taking care our internal garden despite the world is a totally demolished, stone-rained place. We have to build ourselves because of faith and our forthcoming afterlife as the Balassi-brothers did winning in this way forever life.</w:t>
      </w:r>
      <w:r>
        <w:rPr>
          <w:color w:val="000000"/>
          <w:sz w:val="24"/>
          <w:szCs w:val="24"/>
        </w:rPr>
        <w:br/>
        <w:t xml:space="preserve">The garden has an outstanding role in Rimay’s poetry: the source of peace and strength, although the topos appears in negative aspects: garden destroyed by stone-rain adopting on the world.</w:t>
      </w:r>
      <w:r>
        <w:rPr>
          <w:color w:val="000000"/>
          <w:sz w:val="24"/>
          <w:szCs w:val="24"/>
        </w:rPr>
        <w:br/>
        <w:t xml:space="preserve">In the case of Zrínyi the garden can be considered to have more melancholic meaning because of losing his child and the unanswered love.</w:t>
      </w:r>
      <w:r>
        <w:rPr>
          <w:color w:val="000000"/>
          <w:sz w:val="24"/>
          <w:szCs w:val="24"/>
        </w:rPr>
        <w:br/>
        <w:t xml:space="preserve">In Gyöngyösi’s work the most typical ones are the motives of love’s garden, besides gody. In vain all of suffer we have to be glad with the beautiful garden covered with flowers and rosary.These poems,works shows a kind of respect for not only God, nature or respected people but these people’ s interior world,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50056">
    <w:multiLevelType w:val="hybridMultilevel"/>
    <w:lvl w:ilvl="0" w:tplc="31534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50056">
    <w:abstractNumId w:val="391500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0207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