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ISTVAN VARGA</w:t>
            </w:r>
          </w:p>
          <w:p w:rsidR="00C275A3" w:rsidRDefault="00A96AEC" w:rsidP="00C275A3">
            <w:pPr>
              <w:pStyle w:val="Hallgatokepzes"/>
            </w:pPr>
            <w:r>
              <w:t>Engineering Teacher</w:t>
            </w:r>
            <w:r>
              <w:br/>
            </w:r>
            <w:r w:rsidR="00E77B23">
              <w:t>MA, 2. semester</w:t>
            </w:r>
          </w:p>
          <w:p w:rsidR="00C265CE" w:rsidRPr="009E5FF1" w:rsidRDefault="00E77B23" w:rsidP="009763E0">
            <w:pPr>
              <w:pStyle w:val="Hallgatointezmeny-kar"/>
              <w:rPr>
                <w:b/>
                <w:caps/>
              </w:rPr>
            </w:pPr>
            <w:r>
              <w:t>Óbuda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Ferenc Mako</w:t>
            </w:r>
          </w:p>
          <w:p w:rsidR="00DB4822" w:rsidRDefault="00DB4822" w:rsidP="009763E0">
            <w:pPr>
              <w:pStyle w:val="Konzulensektitulus"/>
            </w:pPr>
            <w:r w:rsidRPr="00DB4822">
              <w:t>college professor, OE TMPK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IMPLEMENTATION OF THE PROJECT ORIENTED PRACTICAL TRAINING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IMPLEMENTATION OF THE PROJECT ORIENTED PRACTICAL TRAINING</w:t>
      </w:r>
    </w:p>
    <w:p>
      <w:pPr>
        <w:widowControl w:val="on"/>
        <w:pBdr/>
        <w:spacing w:before="240" w:after="240" w:line="240" w:lineRule="auto"/>
        <w:ind w:left="0" w:right="0"/>
        <w:jc w:val="left"/>
      </w:pPr>
      <w:r>
        <w:rPr>
          <w:color w:val="000000"/>
          <w:sz w:val="24"/>
          <w:szCs w:val="24"/>
        </w:rPr>
        <w:t xml:space="preserve">István Varga</w:t>
      </w:r>
      <w:r>
        <w:rPr>
          <w:color w:val="000000"/>
          <w:sz w:val="24"/>
          <w:szCs w:val="24"/>
        </w:rPr>
        <w:br/>
        <w:t xml:space="preserve">Óbuda University</w:t>
      </w:r>
      <w:r>
        <w:rPr>
          <w:color w:val="000000"/>
          <w:sz w:val="24"/>
          <w:szCs w:val="24"/>
        </w:rPr>
        <w:br/>
        <w:t xml:space="preserve">Trefort Augustine Center for Engineering Education, MSc. Volume II.</w:t>
      </w:r>
      <w:r>
        <w:rPr>
          <w:color w:val="000000"/>
          <w:sz w:val="24"/>
          <w:szCs w:val="24"/>
        </w:rPr>
        <w:br/>
        <w:t xml:space="preserve">Supervisor: Dr. Ferenc Mako, a college professor</w:t>
      </w:r>
    </w:p>
    <w:p>
      <w:pPr>
        <w:widowControl w:val="on"/>
        <w:pBdr/>
        <w:spacing w:before="240" w:after="240" w:line="240" w:lineRule="auto"/>
        <w:ind w:left="0" w:right="0"/>
        <w:jc w:val="left"/>
      </w:pPr>
      <w:r>
        <w:rPr>
          <w:color w:val="000000"/>
          <w:sz w:val="24"/>
          <w:szCs w:val="24"/>
        </w:rPr>
        <w:t xml:space="preserve">The world of work, the successful work of the XXI. century poses new challenges to the vocational schools. Vocational stems require modern professional knowledge of the students, which can be implemented with competency-based, practice-focused training.</w:t>
      </w:r>
      <w:r>
        <w:rPr>
          <w:color w:val="000000"/>
          <w:sz w:val="24"/>
          <w:szCs w:val="24"/>
        </w:rPr>
        <w:br/>
        <w:t xml:space="preserve">The dissertation, reflecting the need for innovative training, presents the possibility of combining the expertise of theoretical and practical knowledge, and introduces the project-oriented, team-based employment implemented methodology. It gives alternative, proved and practical solutions to the problems in the entire school system and training.</w:t>
      </w:r>
      <w:r>
        <w:rPr>
          <w:color w:val="000000"/>
          <w:sz w:val="24"/>
          <w:szCs w:val="24"/>
        </w:rPr>
        <w:br/>
        <w:t xml:space="preserve">The dissertation after the statement of the experiment and projects background deals with the course of development and results in detail. The experiments involving local vocational schools took place in Szombathely from 2007-2010 and in Komarom from 2011-2014.</w:t>
      </w:r>
      <w:r>
        <w:rPr>
          <w:color w:val="000000"/>
          <w:sz w:val="24"/>
          <w:szCs w:val="24"/>
        </w:rPr>
        <w:br/>
        <w:t xml:space="preserve">The dissertation presents the following improvements: remote metal robot, scoring shooting gallery, R2D2 robot, Robot Girl for the theater, Lorry, Tale gate, Electric car, Educational robot in everyday life.</w:t>
      </w:r>
      <w:r>
        <w:rPr>
          <w:color w:val="000000"/>
          <w:sz w:val="24"/>
          <w:szCs w:val="24"/>
        </w:rPr>
        <w:br/>
        <w:t xml:space="preserve">As a result of the implemented program the students became more skilled in the real-life, managed to solve real problems and develop their competence. This lead them to real success, they got more attracted to the profession. Working in a team has significantly helped the personal, social and professional skills of the students as well as their method competence.</w:t>
      </w:r>
      <w:r>
        <w:rPr>
          <w:color w:val="000000"/>
          <w:sz w:val="24"/>
          <w:szCs w:val="24"/>
        </w:rPr>
        <w:br/>
        <w:t xml:space="preserve">The cost efficiency and economy was prevailed in all the projects, keeping in mind the principle of simplicity. Thanks to a lot of organization's work, companies and institutions have also supported us and contributed to our work.</w:t>
      </w:r>
      <w:r>
        <w:rPr>
          <w:color w:val="000000"/>
          <w:sz w:val="24"/>
          <w:szCs w:val="24"/>
        </w:rPr>
        <w:br/>
        <w:t xml:space="preserve">As a result of the innovation and development described in this dissertation the interest in the school has significantly increased, the enrollment indicators have improved, cooperation agreements have been associated with other institutions. Thanks to the favorable development experience, the method can be adapted in other professions professional practices.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882913">
    <w:multiLevelType w:val="hybridMultilevel"/>
    <w:lvl w:ilvl="0" w:tplc="349125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882913">
    <w:abstractNumId w:val="418829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21358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