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HEGEDŰS</w:t>
            </w:r>
          </w:p>
          <w:p w:rsidR="00C275A3" w:rsidRDefault="00A96AEC" w:rsidP="00C275A3">
            <w:pPr>
              <w:pStyle w:val="Hallgatokepzes"/>
            </w:pPr>
            <w:r>
              <w:t>Environmental Engineering</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Horváth</w:t>
            </w:r>
          </w:p>
          <w:p w:rsidR="00DB4822" w:rsidRDefault="00DB4822" w:rsidP="00E11062">
            <w:pPr>
              <w:pStyle w:val="Konzulensek"/>
            </w:pPr>
            <w:r w:rsidRPr="00DB4822">
              <w:t>assistant professor, PE MK</w:t>
            </w:r>
          </w:p>
        </w:tc>
      </w:tr>
      <w:tr w:rsidR="00DB4822" w:rsidTr="00DB4822">
        <w:tc>
          <w:tcPr>
            <w:tcW w:w="9854" w:type="dxa"/>
          </w:tcPr>
          <w:p w:rsidR="00DB4822" w:rsidRPr="00DB4822" w:rsidRDefault="00DB4822" w:rsidP="004D7940">
            <w:pPr>
              <w:pStyle w:val="Konzulensek"/>
            </w:pPr>
            <w:r w:rsidRPr="00DB4822">
              <w:t>Erzsébet Szabó-Bárdos</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Photocatalytic degradation of Triton X-100</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non-ionic surfactant; advanced oxidation processes; UHPLC</w:t>
      </w:r>
      <w:r>
        <w:t xml:space="preserve"/>
      </w:r>
    </w:p>
    <w:p>
      <w:pPr>
        <w:widowControl w:val="on"/>
        <w:pBdr/>
        <w:spacing w:before="240" w:after="240" w:line="240" w:lineRule="auto"/>
        <w:ind w:left="0" w:right="0"/>
        <w:jc w:val="left"/>
      </w:pPr>
      <w:r>
        <w:rPr>
          <w:color w:val="000000"/>
          <w:sz w:val="24"/>
          <w:szCs w:val="24"/>
        </w:rPr>
        <w:t xml:space="preserve">The use of surfactants in the industry and households are growing as a result of the technological developments. Triton X-100 is widely applied man-made non-ionic surfactants. This detergent can be hardly degraded by biological treatment because it can only be partly degraded by microorganisms in aerobic, anaerobic and anoxic conditions. That makes necessary to use new methods in the treatment processes of the sewage works.</w:t>
      </w:r>
      <w:r>
        <w:rPr>
          <w:color w:val="000000"/>
          <w:sz w:val="24"/>
          <w:szCs w:val="24"/>
        </w:rPr>
        <w:br/>
        <w:t xml:space="preserve">Heterogenic photocatalysis is an advanced oxidation process that uses UV irradiation to form highly reactive radicals on the surface of a semiconductor catalyst. These radicals initiate the degradation of pollutants. The process can demolish wide range of organic compounds to harmless, or less stressful substances. But the efficiency of the heterogeneous photocatalysis is low. It can be increased by combining the advanced oxidation processes or adding an oxidant e.g. sodium peroxodisulfate.</w:t>
      </w:r>
      <w:r>
        <w:rPr>
          <w:color w:val="000000"/>
          <w:sz w:val="24"/>
          <w:szCs w:val="24"/>
        </w:rPr>
        <w:br/>
        <w:t xml:space="preserve">The aim of the study is to work out a suitable process to mineralise the poorly biodegradable material. During my work I studied the heterogen photocatalytic degradability of a non-ionic surfactant, Triton X-100 trough various circumstances.</w:t>
      </w:r>
      <w:r>
        <w:rPr>
          <w:color w:val="000000"/>
          <w:sz w:val="24"/>
          <w:szCs w:val="24"/>
        </w:rPr>
        <w:br/>
        <w:t xml:space="preserve">I determined the optimal conditions for the degradation of the non-ionic surfactant, and we made a proposal for the first steps of the breakdown.</w:t>
      </w:r>
      <w:r>
        <w:rPr>
          <w:color w:val="000000"/>
          <w:sz w:val="24"/>
          <w:szCs w:val="24"/>
        </w:rPr>
        <w:br/>
        <w:t xml:space="preserve">The mineralization of this surfactant was monitored by following the TOC values as well as the absorption and emission spectra of the reaction mixture. I had developed an ultra-high-performance liquid chromatography (UHPLC) method, which was optimized for monitoring the degradation of Triton X-100.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09264">
    <w:multiLevelType w:val="hybridMultilevel"/>
    <w:lvl w:ilvl="0" w:tplc="45927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09264">
    <w:abstractNumId w:val="43009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800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