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KONTOS</w:t>
            </w:r>
          </w:p>
          <w:p w:rsidR="00C275A3" w:rsidRDefault="00A96AEC" w:rsidP="00C275A3">
            <w:pPr>
              <w:pStyle w:val="Hallgatokepzes"/>
            </w:pPr>
            <w:r>
              <w:t>Chemical Engineer MSc</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Richárd Tóth</w:t>
            </w:r>
          </w:p>
          <w:p w:rsidR="00DB4822" w:rsidRDefault="00DB4822" w:rsidP="00E11062">
            <w:pPr>
              <w:pStyle w:val="Konzulensek"/>
            </w:pPr>
            <w:r w:rsidRPr="00DB4822">
              <w:t>assistant lecturer, PE MK</w:t>
            </w:r>
          </w:p>
        </w:tc>
      </w:tr>
      <w:tr w:rsidR="00DB4822" w:rsidTr="00DB4822">
        <w:tc>
          <w:tcPr>
            <w:tcW w:w="9854" w:type="dxa"/>
          </w:tcPr>
          <w:p w:rsidR="00DB4822" w:rsidRPr="00DB4822" w:rsidRDefault="00DB4822" w:rsidP="004D7940">
            <w:pPr>
              <w:pStyle w:val="Konzulensek"/>
            </w:pPr>
            <w:r w:rsidRPr="00DB4822">
              <w:t>Tamás Varga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reaction structure identification tool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chemical reaction network, structure identification, non-negative least-squares method, CRN generator</w:t>
      </w:r>
      <w:r>
        <w:t xml:space="preserve"/>
      </w:r>
    </w:p>
    <w:p>
      <w:pPr>
        <w:widowControl w:val="on"/>
        <w:pBdr/>
        <w:spacing w:before="240" w:after="240" w:line="240" w:lineRule="auto"/>
        <w:ind w:left="0" w:right="0"/>
        <w:jc w:val="left"/>
      </w:pPr>
      <w:r>
        <w:rPr>
          <w:color w:val="000000"/>
          <w:sz w:val="24"/>
          <w:szCs w:val="24"/>
        </w:rPr>
        <w:t xml:space="preserve">The most important step in the design procedure of a chemical reactor is the acquaintance with the chemical reaction network (CRN) which will take place in that reactor. The structure of a CRN (i.e. reaction mechanism) represents all the elementary reaction steps which are required to convert the reagents into products. The aim of the reaction mechanism analysis is the identification of the route how the system goes from its initial to the end state. To do this we require a lot of knowledge about chemistry and some analytic measurement techniques to perform the necessary experiments. In this work we focus on the development of a tool which requires very few data input to reveal all the reaction steps which are important in the reactor design point of view. It is evident that the structure of a dynamic system cannot be determined without the identification of the model parameters that belong to that structure. Hence, the developed tool can be used to obtain the parameters of the reaction rate equations of each identified chemical reaction. In the first task the structure, in the second the parameters are identified by an appropriate method. In this study the processed data is generated by a developed CRN generator which is applied to generate random CRNs based on some specified parameters by the user (e.g. maximal reaction order). Concentration profiles, which characterize each CRN at a specific reaction rate constants combination, are obtained as a result of simulations based on the randomly generated CRNs. The developed tool for reaction mechanism identification is based on a modified type of linear least-squares method (LLSM) in which the searching variables must be higher than zero, since the reaction rate constants cannot have negative values. The developed tool is tested in different cases to check the applicability of LLSM in reaction structure identification procedure and the obtained results show that with some further improvements the proposed tool can be applied solving more complex identification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90980">
    <w:multiLevelType w:val="hybridMultilevel"/>
    <w:lvl w:ilvl="0" w:tplc="19414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90980">
    <w:abstractNumId w:val="97890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711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