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IMRE KATONA</w:t>
            </w:r>
          </w:p>
          <w:p w:rsidR="00C275A3" w:rsidRDefault="00A96AEC" w:rsidP="00C275A3">
            <w:pPr>
              <w:pStyle w:val="Hallgatokepzes"/>
            </w:pPr>
            <w:r>
              <w:t>logistics management</w:t>
            </w:r>
            <w:r>
              <w:br/>
            </w:r>
            <w:r w:rsidR="00E77B23">
              <w:t>MSc, 4.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Tibor Kosztyán</w:t>
            </w:r>
          </w:p>
          <w:p w:rsidR="00DB4822" w:rsidRDefault="00DB4822" w:rsidP="00E11062">
            <w:pPr>
              <w:pStyle w:val="Konzulensek"/>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of risk-based multivariate control chart taking measurement uncertainty into account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statistical process control;control chart;measurement uncertainty</w:t>
      </w:r>
      <w:r>
        <w:t xml:space="preserve"/>
      </w:r>
    </w:p>
    <w:p>
      <w:pPr>
        <w:widowControl w:val="on"/>
        <w:pBdr/>
        <w:spacing w:before="240" w:after="240" w:line="240" w:lineRule="auto"/>
        <w:ind w:left="0" w:right="0"/>
        <w:jc w:val="left"/>
      </w:pPr>
      <w:r>
        <w:rPr>
          <w:color w:val="000000"/>
          <w:sz w:val="24"/>
          <w:szCs w:val="24"/>
        </w:rPr>
        <w:t xml:space="preserve">The statistical process control (SPC) and the control charts are widely used tools in the field of quality control. Using the control charts, the main causes of the process variation can be determined. During the application of the process controlling method, the accuracy of the measurement plays a significant role, because the measurement uncertainty can lead to the increased number of error type I or error type II. The currently applied control charts are operating on reliability base, and do not take the measurement uncertainty into account.</w:t>
      </w:r>
      <w:r>
        <w:rPr>
          <w:color w:val="000000"/>
          <w:sz w:val="24"/>
          <w:szCs w:val="24"/>
        </w:rPr>
        <w:br/>
        <w:t xml:space="preserve">In many instances, the conformity of a product is determined by more than one product characteristics. For that case, the literature recommend s to use multivariate control charts, because the false alarm rate can decreased using multivariate quality control.</w:t>
      </w:r>
      <w:r>
        <w:rPr>
          <w:color w:val="000000"/>
          <w:sz w:val="24"/>
          <w:szCs w:val="24"/>
        </w:rPr>
        <w:br/>
        <w:t xml:space="preserve">The currently used multivariate control charts are operating on reliability base. As a novelty on the field of quality control, this study develops a multivariate chart designing method with the consideration of measurement uncertainty in multivariate case. An industrial example form automotive industry is also provided to demonstrate the applicability of the risk based multivariate control chart.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511640">
    <w:multiLevelType w:val="hybridMultilevel"/>
    <w:lvl w:ilvl="0" w:tplc="97004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11640">
    <w:abstractNumId w:val="295116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08630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