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ILOSKICS</w:t>
            </w:r>
          </w:p>
          <w:p w:rsidR="00C275A3" w:rsidRDefault="00A96AEC" w:rsidP="00C275A3">
            <w:pPr>
              <w:pStyle w:val="Hallgatokepzes"/>
            </w:pPr>
            <w:r>
              <w:t>Applied economics</w:t>
            </w:r>
            <w:r>
              <w:br/>
            </w:r>
            <w:r w:rsidR="00E77B23">
              <w:t>BA, 6.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Sebestyén</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the network theory help to understand the economic crises?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crisis; network theory; scale-free network</w:t>
      </w:r>
      <w:r>
        <w:t xml:space="preserve"/>
      </w:r>
    </w:p>
    <w:p>
      <w:pPr>
        <w:widowControl w:val="on"/>
        <w:pBdr/>
        <w:spacing w:before="240" w:after="240" w:line="240" w:lineRule="auto"/>
        <w:ind w:left="0" w:right="0"/>
        <w:jc w:val="left"/>
      </w:pPr>
      <w:r>
        <w:rPr>
          <w:color w:val="000000"/>
          <w:sz w:val="24"/>
          <w:szCs w:val="24"/>
        </w:rPr>
        <w:t xml:space="preserve">Our economy forms a complex, scale-free system, so it can be examined not only with the traditional macroeconomic approach, but also as a network. In this case, a popular, new discipline, the network theory is the tool of the examination. The network theory helps to improve the transparency of sociological, biological and economic networks. In the economy occur downturns, which are based on different crisis theories. The paper aims theoretical explanation of the economic system collapses, as an examination of network interference. The crises of the 21st century due to the globalization spread faster than ever before, and they are associated with the information asymmetry, the excessive complexity and the herd behavior. The stability of the economic network is an issue. The weak lines stabilize the networks, but a targeted attack to the center of the scale-free network may lead the collapse of the whole system. This paper summarizes the research results that can be found so far, and tries to prove that the network theory will have an important role in the future of the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44715">
    <w:multiLevelType w:val="hybridMultilevel"/>
    <w:lvl w:ilvl="0" w:tplc="82498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44715">
    <w:abstractNumId w:val="45744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930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