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SZEMES MILÁN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alapszak (angol nyelven)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Kármen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márka és az érzelmek kapcsolata a fogyasztói döntésben - A márkaszemélyiség vizsgálata a parfümök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márka; érzelmek; márkaszemélyiség; illat; márkaválasztás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márka meghatározó szerepet tölt be a fogyasztói döntésben. Eszközként szolgál a fogyasztók számára, abban hogy a szükségleteik kielégítésére szolgáló alternatívákat megfelelően választhassák ki. A márkának olyan szerepe is van, amely nem minden esetben nyilvánvaló, ez az önkifejezés lehetősége. Számtalan fogyasztói döntés születik egy bizonyos márka elfogadottsága és társadalmi presztízse alapján. Általában a fogyasztók maguk, akik elvárásokat támasztanak a márkákkal szemben, és egy elfogadott márkaimázst fogalmaznak meg. Természetesen a vállalati marketingkommunikáció is hozzájárul és irányítja a márkatudatosságot és elfogadottságot.</w:t>
      </w:r>
      <w:r>
        <w:rPr>
          <w:color w:val="000000"/>
          <w:sz w:val="24"/>
          <w:szCs w:val="24"/>
        </w:rPr>
        <w:br/>
        <w:t xml:space="preserve">A fogyasztók elégedettebbek és magabiztosabbak akkor, ha egy meghatározott márkájú terméket birtokolnak, hiszen a márka által képviselt értékeket és jellemzőket kívánják kommunikálni saját magukról. Ennek eredményeképpen, a fogyasztó által legjobbnak ítélt márka kiválasztása meglehetősen nehéz. Egy márka ismertségét számtalan tényező befolyásolhatja, hiszen az leginkább a fogyasztók tudatában fogalmazódik meg. Ezért fontos hogy a márkát magát több szempontból ismerjük meg, ami által lehetővé válik a fogyasztói döntésben betöltött szerepének vizsgálata.</w:t>
      </w:r>
      <w:r>
        <w:rPr>
          <w:color w:val="000000"/>
          <w:sz w:val="24"/>
          <w:szCs w:val="24"/>
        </w:rPr>
        <w:br/>
        <w:t xml:space="preserve">Az észlelési tényezőkön belül az érzelmek szerepe kiemelt fontosságot képvisel dolgozatomban. Az érzelmi reakciók hozzájárulnak a fogyasztók és a márka közötti kapcsolat formálódásában. Ez a kapcsolat szimbolikus márkaértékek megfogalmazásához vezet, amely a márkaszemélyiség dimenzióiban fejeződik ki. Ezáltal, ami ténylegesen hozzájárul a márkaválasztáshoz, az érzelmi kötelék a márka és az egyén között. Nyilvánvalóan, más tényezők is hatással vannak a fogyasztói döntésre, ezek például a megfizethetőség és a márka elérhetősége. Figyelembe véve ezeket a szempontokat, a márkaválasztás nagymértékben érzelmi és észlelési visszahatásokon alapszik.</w:t>
      </w:r>
      <w:r>
        <w:rPr>
          <w:color w:val="000000"/>
          <w:sz w:val="24"/>
          <w:szCs w:val="24"/>
        </w:rPr>
        <w:br/>
        <w:t xml:space="preserve">A márkaszemélyiség észlelésével a fogyasztóknak lehetőségük van önkifejezésre. A parfümök esetében az említett tényezők meghatározóak. A parfümmárka választások többsége az illaton, márkaészlelésen és az illathoz kötődő érzelmeken alapszik. Ez az a terület, ahol a széles választék és a márkák nehézségeket támasztanak a márkadöntésben. A fogyasztók által legjobbnak ítélt parfümmárka választásakor, a döntés folyamatában jelen van a márka szimbolikus értéke is.</w:t>
      </w:r>
      <w:r>
        <w:rPr>
          <w:color w:val="000000"/>
          <w:sz w:val="24"/>
          <w:szCs w:val="24"/>
        </w:rPr>
        <w:br/>
        <w:t xml:space="preserve">Az empirikus kutatásban a fogyasztói döntést kiváltó tényezők, márkahatások, érzelmi márkakötődés és érzelemkeltés, tapasztalat- és benyomáskeltés is a vizsgálat tárgyát képezték.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97487">
    <w:multiLevelType w:val="hybridMultilevel"/>
    <w:lvl w:ilvl="0" w:tplc="12416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97487">
    <w:abstractNumId w:val="515974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3289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