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RÓNA BÁLINT</w:t>
            </w:r>
          </w:p>
          <w:p w:rsidR="00C275A3" w:rsidRDefault="00A96AEC" w:rsidP="00C275A3">
            <w:pPr>
              <w:pStyle w:val="Hallgatokepzes"/>
            </w:pPr>
            <w:r>
              <w:t>gazdálkodási és menedzsment (angol ny.)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Szűcs Krisztián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PTE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szemkamerás piackutatás bemutatása – hatékony-e az Arany Ászok display hirdetése?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szemkamera; marketing; marketingkutatás; hatékonyság; display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eredeti célja az volt, hogy marketing kutatói szemszögből mutassuk be a szemkamerás módszertant. Ehhez az Arany Ászok display hirdetését választottuk ki, mivel úgy gondoltuk, hogy ezzel a módszer legfontosabb elemeit átfogóan be tudjuk mutatni. A kutatás alapfelvetése az volt, hogy mivel ez a kampány több díjat is nyert, a display verziója is hatékony. A vizsgálat során, amit egyetemista diákok körében végeztünk, 7 további képpel hasonlítottuk össze az Arany Ászok hirdetését egy stabil szemkamera segítségével. Az eredmények azt mutatják, hogy a kép hatékonyan működött, mivel mindkét rajta lévő üzenet, és a márka is elérte a fogyasztókat. A többi hirdetés nagy részét is hatékonynak tekinthetjük, viszont találtunk néhány érdekes problémát is, amiket érdekes lehet megvizsgálni, ha egy hatékony display hirdetést szeretnénk készíteni.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907630">
    <w:multiLevelType w:val="hybridMultilevel"/>
    <w:lvl w:ilvl="0" w:tplc="999827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907630">
    <w:abstractNumId w:val="179076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55692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