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GYŐRFI</w:t>
            </w:r>
          </w:p>
          <w:p w:rsidR="00C275A3" w:rsidRDefault="00A96AEC" w:rsidP="00C275A3">
            <w:pPr>
              <w:pStyle w:val="Hallgatokepzes"/>
            </w:pPr>
            <w:r>
              <w:t>Hungarian Language and Literature </w:t>
            </w:r>
            <w:r>
              <w:br/>
            </w:r>
            <w:r w:rsidR="00E77B23">
              <w:t>MA, 4.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Compression in the short story, elaboration in the novel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Agatha Christie has two detective stories with the title Death on the Nile. At first, she wrote a short story in 1933, which was published in Parker Pyne investigates. In 1937 she published a novel with the same title (Death on the Nile), and with almost the same story. In my interpretation I focus on the nature of the difference in the narrative constructions of these two genres. In my comparison I regard detective story as a special narrative configuration, and not as a genre. Detection (just like the quest in folktales) is a narrative device, which organizes the text. In my research I compare the two genres by interpreting these detective stories, in the hope to be able to reveal the main differences manifesting in the two constructions and narrative techniques. In general it might be noted short stories tend to work with compression, whereas novels tend to offer more details; the fundamental difference between them is not a matter of length, though. Every detective story works with signs, which help detectives (and readers) to solve the crime. In a short story these signs are stressful and sensible, but in a novel they are transparent, so the detectives’ most important quest is not just to arrange the signs into a logical sequence – they must work very hard even to recognize signs amid a crowd of things, facts and objects.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05446">
    <w:multiLevelType w:val="hybridMultilevel"/>
    <w:lvl w:ilvl="0" w:tplc="83474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05446">
    <w:abstractNumId w:val="18805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191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