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FÖDELMESI TAMÁS LÁSZLÓ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sátortetős kockaház energetikai felújítása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sátortetős kockaházakat vizsgálom meg, egy rövid</w:t>
      </w:r>
      <w:r>
        <w:rPr>
          <w:color w:val="000000"/>
          <w:sz w:val="24"/>
          <w:szCs w:val="24"/>
        </w:rPr>
        <w:br/>
        <w:t xml:space="preserve">történeti áttekintéssel szeretném ismertetni azok kialakulását és különböző</w:t>
      </w:r>
      <w:r>
        <w:rPr>
          <w:color w:val="000000"/>
          <w:sz w:val="24"/>
          <w:szCs w:val="24"/>
        </w:rPr>
        <w:br/>
        <w:t xml:space="preserve">szerkezetváltozatait. Majd egy konkrét példán keresztül megvizsgálom, hogy</w:t>
      </w:r>
      <w:r>
        <w:rPr>
          <w:color w:val="000000"/>
          <w:sz w:val="24"/>
          <w:szCs w:val="24"/>
        </w:rPr>
        <w:br/>
        <w:t xml:space="preserve">milyen mértékben lehet korszerűsíteni az épületeket, és ennek milyen</w:t>
      </w:r>
      <w:r>
        <w:rPr>
          <w:color w:val="000000"/>
          <w:sz w:val="24"/>
          <w:szCs w:val="24"/>
        </w:rPr>
        <w:br/>
        <w:t xml:space="preserve">költségvonzatai vannak. Ennek során a lehető legalacsonyabb</w:t>
      </w:r>
      <w:r>
        <w:rPr>
          <w:color w:val="000000"/>
          <w:sz w:val="24"/>
          <w:szCs w:val="24"/>
        </w:rPr>
        <w:br/>
        <w:t xml:space="preserve">energiafelhasználásra törekedtem, a költséghatékonyságot is szem előtt tartva.</w:t>
      </w:r>
      <w:r>
        <w:rPr>
          <w:color w:val="000000"/>
          <w:sz w:val="24"/>
          <w:szCs w:val="24"/>
        </w:rPr>
        <w:br/>
        <w:t xml:space="preserve">Az első fejezetben általánosságban bemutatom az épületek</w:t>
      </w:r>
      <w:r>
        <w:rPr>
          <w:color w:val="000000"/>
          <w:sz w:val="24"/>
          <w:szCs w:val="24"/>
        </w:rPr>
        <w:br/>
        <w:t xml:space="preserve">energiafelhasználását, és azt, hogy milyen fontos ezeknek a csökkentése.</w:t>
      </w:r>
      <w:r>
        <w:rPr>
          <w:color w:val="000000"/>
          <w:sz w:val="24"/>
          <w:szCs w:val="24"/>
        </w:rPr>
        <w:br/>
        <w:t xml:space="preserve">A második fejezetben röviden áttekintem, hogy milyen lehetőségek vannak az</w:t>
      </w:r>
      <w:r>
        <w:rPr>
          <w:color w:val="000000"/>
          <w:sz w:val="24"/>
          <w:szCs w:val="24"/>
        </w:rPr>
        <w:br/>
        <w:t xml:space="preserve">energiafelhasználás csökkentésére.</w:t>
      </w:r>
      <w:r>
        <w:rPr>
          <w:color w:val="000000"/>
          <w:sz w:val="24"/>
          <w:szCs w:val="24"/>
        </w:rPr>
        <w:br/>
        <w:t xml:space="preserve">A harmadik fejezetben bebizonyítom és érvekkel alátámasztom, hogy miért a</w:t>
      </w:r>
      <w:r>
        <w:rPr>
          <w:color w:val="000000"/>
          <w:sz w:val="24"/>
          <w:szCs w:val="24"/>
        </w:rPr>
        <w:br/>
        <w:t xml:space="preserve">’’sátortetős kockaházakat’’ érdemes felújítani és korszerűsíteni.</w:t>
      </w:r>
      <w:r>
        <w:rPr>
          <w:color w:val="000000"/>
          <w:sz w:val="24"/>
          <w:szCs w:val="24"/>
        </w:rPr>
        <w:br/>
        <w:t xml:space="preserve">A negyedik fejezetben a ’’sátortetős kockaházak’’ kialakulásáról és azok</w:t>
      </w:r>
      <w:r>
        <w:rPr>
          <w:color w:val="000000"/>
          <w:sz w:val="24"/>
          <w:szCs w:val="24"/>
        </w:rPr>
        <w:br/>
        <w:t xml:space="preserve">következményeiről írok, majd ismertetem az általánosságban az épülethez használt</w:t>
      </w:r>
      <w:r>
        <w:rPr>
          <w:color w:val="000000"/>
          <w:sz w:val="24"/>
          <w:szCs w:val="24"/>
        </w:rPr>
        <w:br/>
        <w:t xml:space="preserve">anyagokat illetve szerkezeteket, energetikai szempontból is vizsgálva.</w:t>
      </w:r>
      <w:r>
        <w:rPr>
          <w:color w:val="000000"/>
          <w:sz w:val="24"/>
          <w:szCs w:val="24"/>
        </w:rPr>
        <w:br/>
        <w:t xml:space="preserve">Az ötödik fejezetben épületfizikai kérdésekkel foglalkozom.</w:t>
      </w:r>
      <w:r>
        <w:rPr>
          <w:color w:val="000000"/>
          <w:sz w:val="24"/>
          <w:szCs w:val="24"/>
        </w:rPr>
        <w:br/>
        <w:t xml:space="preserve">A hatodik fejezetben az épülethez használható hőszigetelésekről írok és</w:t>
      </w:r>
      <w:r>
        <w:rPr>
          <w:color w:val="000000"/>
          <w:sz w:val="24"/>
          <w:szCs w:val="24"/>
        </w:rPr>
        <w:br/>
        <w:t xml:space="preserve">kiválasztom az optimálisat mind a falazatra, mind pedig a padlásfödémre. Továbbá</w:t>
      </w:r>
      <w:r>
        <w:rPr>
          <w:color w:val="000000"/>
          <w:sz w:val="24"/>
          <w:szCs w:val="24"/>
        </w:rPr>
        <w:br/>
        <w:t xml:space="preserve">a hőszigetelés rögzítésével kapcsolatban is kiválasztom a legmegfelelőbb</w:t>
      </w:r>
      <w:r>
        <w:rPr>
          <w:color w:val="000000"/>
          <w:sz w:val="24"/>
          <w:szCs w:val="24"/>
        </w:rPr>
        <w:br/>
        <w:t xml:space="preserve">megoldást. A hőhidak hőszigetelésével is foglalkozom, melyhez hőkamerás</w:t>
      </w:r>
      <w:r>
        <w:rPr>
          <w:color w:val="000000"/>
          <w:sz w:val="24"/>
          <w:szCs w:val="24"/>
        </w:rPr>
        <w:br/>
        <w:t xml:space="preserve">felvételek is készültek.</w:t>
      </w:r>
      <w:r>
        <w:rPr>
          <w:color w:val="000000"/>
          <w:sz w:val="24"/>
          <w:szCs w:val="24"/>
        </w:rPr>
        <w:br/>
        <w:t xml:space="preserve">A hetedik és nyolcadik fejezetben a nyílászárók beépítési megoldásairól írok, és</w:t>
      </w:r>
      <w:r>
        <w:rPr>
          <w:color w:val="000000"/>
          <w:sz w:val="24"/>
          <w:szCs w:val="24"/>
        </w:rPr>
        <w:br/>
        <w:t xml:space="preserve">vizsgálom a megfelelő megoldást izotermás ábrák segítségével.</w:t>
      </w:r>
      <w:r>
        <w:rPr>
          <w:color w:val="000000"/>
          <w:sz w:val="24"/>
          <w:szCs w:val="24"/>
        </w:rPr>
        <w:br/>
        <w:t xml:space="preserve">A kilencedik fejezetben a vizsgált épület koszorú csomópontját hőszigetelem le</w:t>
      </w:r>
      <w:r>
        <w:rPr>
          <w:color w:val="000000"/>
          <w:sz w:val="24"/>
          <w:szCs w:val="24"/>
        </w:rPr>
        <w:br/>
        <w:t xml:space="preserve">egy általam kitalált megoldással, továbbá két lehetséges megoldást vizsgálok.</w:t>
      </w:r>
      <w:r>
        <w:rPr>
          <w:color w:val="000000"/>
          <w:sz w:val="24"/>
          <w:szCs w:val="24"/>
        </w:rPr>
        <w:br/>
        <w:t xml:space="preserve">A tizedik fejezetben a lábazati megoldást mutatom be.</w:t>
      </w:r>
      <w:r>
        <w:rPr>
          <w:color w:val="000000"/>
          <w:sz w:val="24"/>
          <w:szCs w:val="24"/>
        </w:rPr>
        <w:br/>
        <w:t xml:space="preserve">A tizenegyedik fejezetben egy gépészeti korszerűsítést mutatok be egy</w:t>
      </w:r>
      <w:r>
        <w:rPr>
          <w:color w:val="000000"/>
          <w:sz w:val="24"/>
          <w:szCs w:val="24"/>
        </w:rPr>
        <w:br/>
        <w:t xml:space="preserve">lehetséges megoldással a ’’kockaházakhoz’’.</w:t>
      </w:r>
      <w:r>
        <w:rPr>
          <w:color w:val="000000"/>
          <w:sz w:val="24"/>
          <w:szCs w:val="24"/>
        </w:rPr>
        <w:br/>
        <w:t xml:space="preserve">A tizenkettedik fejezetben az energetikai számításokat mutatom be a meglévő</w:t>
      </w:r>
      <w:r>
        <w:rPr>
          <w:color w:val="000000"/>
          <w:sz w:val="24"/>
          <w:szCs w:val="24"/>
        </w:rPr>
        <w:br/>
        <w:t xml:space="preserve">és a korszerűsített épületre.</w:t>
      </w:r>
      <w:r>
        <w:rPr>
          <w:color w:val="000000"/>
          <w:sz w:val="24"/>
          <w:szCs w:val="24"/>
        </w:rPr>
        <w:br/>
        <w:t xml:space="preserve">A tizenharmadik fejezetben pedig a költségvetés és a megtérülés számítása</w:t>
      </w:r>
      <w:r>
        <w:rPr>
          <w:color w:val="000000"/>
          <w:sz w:val="24"/>
          <w:szCs w:val="24"/>
        </w:rPr>
        <w:br/>
        <w:t xml:space="preserve">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46258">
    <w:multiLevelType w:val="hybridMultilevel"/>
    <w:lvl w:ilvl="0" w:tplc="23687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46258">
    <w:abstractNumId w:val="95946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315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