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HADAS</w:t>
            </w:r>
          </w:p>
          <w:p w:rsidR="00C275A3" w:rsidRDefault="00A96AEC" w:rsidP="00C275A3">
            <w:pPr>
              <w:pStyle w:val="Hallgatokepzes"/>
            </w:pPr>
            <w:r>
              <w:t>Vehicle Engineering</w:t>
            </w:r>
            <w:r>
              <w:br/>
            </w:r>
            <w:r w:rsidR="00E77B23">
              <w:t>BSc, 6.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Triesz</w:t>
            </w:r>
          </w:p>
          <w:p w:rsidR="00DB4822" w:rsidRDefault="00DB4822" w:rsidP="00E11062">
            <w:pPr>
              <w:pStyle w:val="Konzulensek"/>
            </w:pPr>
            <w:r w:rsidRPr="00DB4822">
              <w:t>professor’s assistant, SZE MTK</w:t>
            </w:r>
          </w:p>
        </w:tc>
      </w:tr>
      <w:tr w:rsidR="00DB4822" w:rsidTr="00DB4822">
        <w:tc>
          <w:tcPr>
            <w:tcW w:w="9854" w:type="dxa"/>
          </w:tcPr>
          <w:p w:rsidR="00DB4822" w:rsidRPr="00DB4822" w:rsidRDefault="00DB4822" w:rsidP="004D7940">
            <w:pPr>
              <w:pStyle w:val="Konzulensek"/>
            </w:pPr>
            <w:r w:rsidRPr="00DB4822">
              <w:t>Mrs. Gábor Kovács</w:t>
            </w:r>
          </w:p>
          <w:p w:rsidR="00DB4822" w:rsidRDefault="00DB4822" w:rsidP="00E11062">
            <w:pPr>
              <w:pStyle w:val="Konzulensek"/>
            </w:pPr>
            <w:r w:rsidRPr="00DB4822">
              <w:t>master teacher,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Dimensioning of modell train's pantographs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addition to the appearance of the different types of model locomotives they are different in their sizes as well, but like in reality, the design of each element corresponds to each other. These include the pantograph as well. The pantograph is composed of several parts, it can be so called diamond- or ‘Z’-shaped design. In this degree I write on these type of pantographs, which, apart from some details, can be called of uniformed construction, sence in all cases they must meet certain parameters.</w:t>
      </w:r>
      <w:r>
        <w:rPr>
          <w:color w:val="000000"/>
          <w:sz w:val="24"/>
          <w:szCs w:val="24"/>
        </w:rPr>
        <w:br/>
        <w:t xml:space="preserve">My job is to determine the size of the potential collectors taking these points above into account. My baseline data are the height of the engine and the available space. Based on the model railways and valid standards [9], the following parameters can be determined by the type of diamond-shaped pantographs:</w:t>
      </w:r>
      <w:r>
        <w:rPr>
          <w:color w:val="000000"/>
          <w:sz w:val="24"/>
          <w:szCs w:val="24"/>
        </w:rPr>
        <w:br/>
        <w:t xml:space="preserve">• pantograph fund taps distance</w:t>
      </w:r>
      <w:r>
        <w:rPr>
          <w:color w:val="000000"/>
          <w:sz w:val="24"/>
          <w:szCs w:val="24"/>
        </w:rPr>
        <w:br/>
        <w:t xml:space="preserve">• Length of the members,</w:t>
      </w:r>
      <w:r>
        <w:rPr>
          <w:color w:val="000000"/>
          <w:sz w:val="24"/>
          <w:szCs w:val="24"/>
        </w:rPr>
        <w:br/>
        <w:t xml:space="preserve">• Operating altitude range.</w:t>
      </w:r>
      <w:r>
        <w:rPr>
          <w:color w:val="000000"/>
          <w:sz w:val="24"/>
          <w:szCs w:val="24"/>
        </w:rPr>
        <w:br/>
        <w:t xml:space="preserve">The ‘Z’-shaped pantographs also need to define the parameters listed above, but these must be added by the following parameters of the mechanism which secures the so-called straight vertical movement of the pantograph:</w:t>
      </w:r>
      <w:r>
        <w:rPr>
          <w:color w:val="000000"/>
          <w:sz w:val="24"/>
          <w:szCs w:val="24"/>
        </w:rPr>
        <w:br/>
        <w:t xml:space="preserve">• The distance between the control arm’s axis and the lower arm’s axis,</w:t>
      </w:r>
      <w:r>
        <w:rPr>
          <w:color w:val="000000"/>
          <w:sz w:val="24"/>
          <w:szCs w:val="24"/>
        </w:rPr>
        <w:br/>
        <w:t xml:space="preserve">• The angle between the control arm’s axis and the lower arm,</w:t>
      </w:r>
      <w:r>
        <w:rPr>
          <w:color w:val="000000"/>
          <w:sz w:val="24"/>
          <w:szCs w:val="24"/>
        </w:rPr>
        <w:br/>
        <w:t xml:space="preserve">• The length of the control arm,</w:t>
      </w:r>
      <w:r>
        <w:rPr>
          <w:color w:val="000000"/>
          <w:sz w:val="24"/>
          <w:szCs w:val="24"/>
        </w:rPr>
        <w:br/>
        <w:t xml:space="preserve">• And the length of the lever arm.</w:t>
      </w:r>
      <w:r>
        <w:rPr>
          <w:color w:val="000000"/>
          <w:sz w:val="24"/>
          <w:szCs w:val="24"/>
        </w:rPr>
        <w:br/>
        <w:t xml:space="preserve">The first step was to define the size of the members of the mechanism. This was done by using the geometric relationships of the four-link mechanism, as well as the space-angle (space-time) function produced from these. The functions and the initial data will be communicated later. The ideal height of the pantograph must be determined so, that the relative difference of the origin of the tangent line and the space-time function can be 10%. This is important because in the working range the carbon contact of the pantograph the vertical movements must be of linear nature.</w:t>
      </w:r>
      <w:r>
        <w:rPr>
          <w:color w:val="000000"/>
          <w:sz w:val="24"/>
          <w:szCs w:val="24"/>
        </w:rPr>
        <w:br/>
        <w:t xml:space="preserve">The other key subject of the test is that the overhead contact wire clamping force in the working range be nearly of constant value. The presented two studies are necessary because in the working range, in case of possible fluctuations of the catenary height, the pantograph should behave predictable - ergo linear.</w:t>
      </w:r>
      <w:r>
        <w:rPr>
          <w:color w:val="000000"/>
          <w:sz w:val="24"/>
          <w:szCs w:val="24"/>
        </w:rPr>
        <w:br/>
        <w:t xml:space="preserve">The study also covers the measurement of the characteristics of the spring producing the clamping-force in the pantograph, as well as determining the spring’s characteristics in the pantographs to be built.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28559">
    <w:multiLevelType w:val="hybridMultilevel"/>
    <w:lvl w:ilvl="0" w:tplc="53314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28559">
    <w:abstractNumId w:val="698285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06617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