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JUHÁSZ</w:t>
            </w:r>
          </w:p>
          <w:p w:rsidR="00C275A3" w:rsidRDefault="00A96AEC" w:rsidP="00C275A3">
            <w:pPr>
              <w:pStyle w:val="Hallgatokepzes"/>
            </w:pPr>
            <w:r>
              <w:t>Mechanical Engineering</w:t>
            </w:r>
            <w:r>
              <w:br/>
            </w:r>
            <w:r w:rsidR="00E77B23">
              <w:t>BSc, 10.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Szauter</w:t>
            </w:r>
          </w:p>
          <w:p w:rsidR="00DB4822" w:rsidRDefault="00DB4822" w:rsidP="009763E0">
            <w:pPr>
              <w:pStyle w:val="Konzulensektitulus"/>
            </w:pPr>
            <w:r w:rsidRPr="00DB4822">
              <w:t>assitant lecturer, Office Manager,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Mounting Roof on Low-floor Buses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elements of today’s society is public transport the role of which is to connect our homes with the scenes of different services, activities thus ensuring participation in them.</w:t>
      </w:r>
      <w:r>
        <w:rPr>
          <w:color w:val="000000"/>
          <w:sz w:val="24"/>
          <w:szCs w:val="24"/>
        </w:rPr>
        <w:br/>
        <w:t xml:space="preserve">By the appearance of low-floor buses, public transport experienced such a qualitative leap which surpassed all the former expectations. The way of development, however, has changed and it is alternative drives which have been preferred instead of structural formation. As opposed to this tendency, it is the objective of my thesis to examine how current structural formation could be developed in order to ensure as much low floor as possible for passengers. I would like to realise all this by means of ensuring the mounting of roof – a method also used with vehicles of alternative drive.</w:t>
      </w:r>
      <w:r>
        <w:rPr>
          <w:color w:val="000000"/>
          <w:sz w:val="24"/>
          <w:szCs w:val="24"/>
        </w:rPr>
        <w:br/>
        <w:t xml:space="preserve">Seeing that I have not found any comprehensive specialised literature dealing with the structural formation of low-floor buses, I was obliged to start working on an analysis examining the current structure of vehicles. With the help of the analysis prepared, I defined the changes by means of which my purposes could be achieved. I examined the feasibility of these changes on a concrete type (Credo Citadell 12) by considering the effective legal regulations as well as the manufacturer’s rules. The results gained were then compared with the relevant parameters of the base vehicle. Besides, I discussed in details the new possibilities that could be made accessible by means of my changes.</w:t>
      </w:r>
      <w:r>
        <w:rPr>
          <w:color w:val="000000"/>
          <w:sz w:val="24"/>
          <w:szCs w:val="24"/>
        </w:rPr>
        <w:br/>
        <w:t xml:space="preserve">The results obtained are extremely promising as the low-floor area has been increased by about 3.7 square meters in comparison with the current value (9.32 square meters). Provided the area made available is not utilized by forming stands but the former seating arrangement remains in use, the number of seats that are accessible free of barriers can be increased from 4 to 12.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76641">
    <w:multiLevelType w:val="hybridMultilevel"/>
    <w:lvl w:ilvl="0" w:tplc="97427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76641">
    <w:abstractNumId w:val="57676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060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