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TÓTH</w:t>
            </w:r>
          </w:p>
          <w:p w:rsidR="00C275A3" w:rsidRDefault="00A96AEC" w:rsidP="00C275A3">
            <w:pPr>
              <w:pStyle w:val="Hallgatokepzes"/>
            </w:pPr>
            <w:r>
              <w:t>commercial and marketing</w:t>
            </w:r>
            <w:r>
              <w:br/>
            </w:r>
            <w:r w:rsidR="00E77B23">
              <w:t>BSc, 8.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Boglárka Dr. Eisinger-Dr. Balassa</w:t>
            </w:r>
          </w:p>
          <w:p w:rsidR="00DB4822" w:rsidRDefault="00DB4822" w:rsidP="00E11062">
            <w:pPr>
              <w:pStyle w:val="Konzulensek"/>
            </w:pPr>
            <w:r w:rsidRPr="00DB4822">
              <w:t>Senior university lecturer,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LIFESTYLE RESEARCH OF GRADUATE STUDENTS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universities; lifestyle; marketing; programs; activities</w:t>
      </w:r>
      <w:r>
        <w:t xml:space="preserve"/>
      </w:r>
    </w:p>
    <w:p>
      <w:pPr>
        <w:widowControl w:val="on"/>
        <w:pBdr/>
        <w:spacing w:before="240" w:after="240" w:line="240" w:lineRule="auto"/>
        <w:ind w:left="0" w:right="0"/>
        <w:jc w:val="left"/>
      </w:pPr>
      <w:r>
        <w:rPr>
          <w:color w:val="000000"/>
          <w:sz w:val="24"/>
          <w:szCs w:val="24"/>
        </w:rPr>
        <w:t xml:space="preserve">In my work I study the lifestyle of the students who graduate from secondary school this year. By knowing the way how these secondary school students live, we could organise even more programs for the Universities that may attract them to choose our institution, and may make the years spent here more cheerful and diverse.</w:t>
      </w:r>
      <w:r>
        <w:rPr>
          <w:color w:val="000000"/>
          <w:sz w:val="24"/>
          <w:szCs w:val="24"/>
        </w:rPr>
        <w:br/>
        <w:t xml:space="preserve">In the first part of my study we summarized the relevant domestic and international theoretical background putting emphasis on what lifestyle research and institutonal marketing means.</w:t>
      </w:r>
      <w:r>
        <w:rPr>
          <w:color w:val="000000"/>
          <w:sz w:val="24"/>
          <w:szCs w:val="24"/>
        </w:rPr>
        <w:br/>
        <w:t xml:space="preserve">The practical part of the study is made up primer researches. I also applied questionnaires. The essence of it is to get to know the lifestyle of the students who graduate from secondary school, the topics they are interested in, their ideas about the non-formal education activities, (e.g. dormitories with special classes, scientifical circles), their pastime habits (theatre, music, dance, freetime sports). Considering these, I aim to give propositions concerning the universities programs, and the number and the topic of the competitions. The main goal is to make the Universities attractive not only in educational offers but also in some other aspects. Finally, I would like to present our ideas to improve the choice of different programs of the Universities.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53867">
    <w:multiLevelType w:val="hybridMultilevel"/>
    <w:lvl w:ilvl="0" w:tplc="52644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53867">
    <w:abstractNumId w:val="535538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27478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