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 DÓRA ANIKÓ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Blaskó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ügyvivő-szakértő,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Paradicsomtermesztés: hagyományos fóliaház kontra modern üvegház, avagy megéri-e váltani?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paradicsomtermesztés; fóliaház; üvegház; ökonómia; beruházás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fogyasztási igényeknek köszönhetően megnőtt a kereslet a minőségi élelmiszerek, így a zöldségfélék fogyasztása iránt is. A hajtatott zöldségtermesztésben számos fejlesztési módra van lehetőség a jobb minőségű termék előállítás érdekében. A jelenleg alkalmazott termesztési módok közül a legelterjedtebb a fóliaházas termesztés, amely intenzív termesztési feltételekkel megfelelő minőséget eredményez. Lehetőség van azonban üvegházban olyan feltételek biztosítására, amelyek jelentősen intenzívebbé teszik a termesztést teljesen szabályozott körülmények között, így a jó technológiai színvonal kiválóbb termésmennyiségben és egyöntetűbb termésminőségben fejeződhet ki.</w:t>
      </w:r>
      <w:r>
        <w:rPr>
          <w:color w:val="000000"/>
          <w:sz w:val="24"/>
          <w:szCs w:val="24"/>
        </w:rPr>
        <w:br/>
        <w:t xml:space="preserve">Dolgozatom általános célkitűzése egyrészt hagyományos fóliaházas, másrészt modern üvegházas paradicsomtermesztés ökonómiai elemzésének elkészítése, a kapott eredmények értékelése és összehasonlítása, továbbá az üvegházas paradicsomtermesztéshez szükséges beruházás gazdaságossági vizsgálatainak elvégzése. Általános célkitűzésem kapcsán a következő kérdéseket fogalmaztam meg: Milyen mértékben járul hozzá a jelenlegi feltételek mellett a fóliás paradicsomtermesztésből származó jövedelem egy középosztálybeli család megélhetéséhez a vizsgált vállalkozás esetén? Milyen többletnyereségre tesz szert a vizsgált vállalkozás, amennyiben jelenlegi hagyományos fóliaházas termesztése helyett modern üvegházas termesztést választ? Milyen mértékű beruházásra van szükség és mikor várható annak megtérülése, ha a jelenlegi termesztési módot üvegházas termesztésre váltjuk fel?</w:t>
      </w:r>
      <w:r>
        <w:rPr>
          <w:color w:val="000000"/>
          <w:sz w:val="24"/>
          <w:szCs w:val="24"/>
        </w:rPr>
        <w:br/>
        <w:t xml:space="preserve">Az általános célkitűzés elérése érdekében primer adatgyűjtést végeztem egy Békés megyei, beruházásra váró gazdaságnál, illetve egy Csongrád megyei üvegházas paradicsomtermesztő gazdaságnál. Az adatgyűjtésből származó információkat használva kalkulációs modellt állítottam össze, a Debreceni Üzemtani Iskola által kidolgozott tervlapok mintájára. A kalkulációs modellel ökonómiai elemzést végeztem, mind a fóliaházas, mind az üvegházas paradicsomtermesztésre vonatkozóan, az eredményeket összehasonlítottam, majd beruházás-gazdaságossági elemzéssel megvizsgáltam a tervezett fejlesztés várható hatásait.</w:t>
      </w:r>
      <w:r>
        <w:rPr>
          <w:color w:val="000000"/>
          <w:sz w:val="24"/>
          <w:szCs w:val="24"/>
        </w:rPr>
        <w:br/>
        <w:t xml:space="preserve">Az elvégzett ökonómiai vizsgálatok és a kapott beruházás-gazdaságossági mutatók arra engednek következtetni, hogy a jelenlegi keretek között működő vállalkozás a vizsgált középosztálybeli család megélhetéséhez jelentősen hozzájárul. A tervezett fejlesztési beruházást adott feltételek mellett kalkulációim szerint nem érdemes megvalósítani.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79124">
    <w:multiLevelType w:val="hybridMultilevel"/>
    <w:lvl w:ilvl="0" w:tplc="84172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79124">
    <w:abstractNumId w:val="47779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648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