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IMRE</w:t>
            </w:r>
          </w:p>
          <w:p w:rsidR="00C275A3" w:rsidRDefault="00A96AEC" w:rsidP="00C275A3">
            <w:pPr>
              <w:pStyle w:val="Hallgatokepzes"/>
            </w:pPr>
            <w:r>
              <w:t>Gazdasági agrármérnök</w:t>
            </w:r>
            <w:r>
              <w:br/>
            </w:r>
            <w:r w:rsidR="00E77B23">
              <w:t>MSc, 5.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Szőllősi László</w:t>
            </w:r>
          </w:p>
          <w:p w:rsidR="00DB4822" w:rsidRDefault="00DB4822" w:rsidP="009763E0">
            <w:pPr>
              <w:pStyle w:val="Konzulensektitulus"/>
            </w:pPr>
            <w:r w:rsidRPr="00DB4822">
              <w:t>adjunktus,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Értékesítési csatornák hatása adott tejelő tehenészet gazdasági helyzetére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Európai Unióban a jelenlegi tejtermelés 150 millió tonna körül ingadozik, azaz nem tapasztalható a globális növekedés hatása. A tejkvóta 2015-ben történő kivezetése nem csak kiélezettebb piaci versenyt hozhat, hanem teljesen átrendezheti Európa „tejágazati térképét” és esetlegesen megindulhat a növekedés Európában is. A vizsgálatom célja, hogy egy kisüzemi tejelő tehenészet beállt évét nézve elemezhessem a költség jövedelem viszonyait a különböző értékesítési csatornák (értékesítés feldolgozónak, értékesítés tej automatán keresztül) függvényében.</w:t>
      </w:r>
      <w:r>
        <w:rPr>
          <w:color w:val="000000"/>
          <w:sz w:val="24"/>
          <w:szCs w:val="24"/>
        </w:rPr>
        <w:br/>
        <w:t xml:space="preserve">A primer és szekunder adatgyűjtés segítségével kalkulációs modellt készítettem a tejelő szarvasmarha ágazatra. A kalkulációs modell eredményei segítségével ágazati szintű eredményességi és hatékonysági mutatókat képeztem. A gazdaság több, mint 10 millió forint jövedelmet képes termelni a vizsgált feltételek mellett. Az tej önköltsége 77Ft/l, ami azt jelenti, hogy a jelenlegi piaci árak mellett jól jövedelmező az ágazat. Érzékenységvizsgálat segítségével több változó gazdasági mutatókra gyakorolt hatását is vizsgáltam. Az értékesített tej piaci árának 10 forinttal történő ingadozása bármely irányba több, mint 1,5 millió forintos változást eredményezne (+,-) a fedezeti összegben. Ugyanakkor, ha csak a tejtermelés napi átlaga 2 literrel emelkedne, már az is 1,5 millió forint többletet jelentene.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30712">
    <w:multiLevelType w:val="hybridMultilevel"/>
    <w:lvl w:ilvl="0" w:tplc="54845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30712">
    <w:abstractNumId w:val="14430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6663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