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BAREITH TIBOR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Koroseczné Pavlin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Kövér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Felszámolások előre jelezhetőségének vizsgálata adatbányászati osztályozási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felszámolás, adatbányászat, neurális háló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célja, hogy feltárja a három (Dél-, Közép-, Nyugat-) dunántúli régió vállalatainak felszámolhatóságának előre jelezhetőségét. Magyarországon a csődtörvényt 1991-ben fogadták el, ezért a felszámolások előrejelzésének a hazai szakirodalom frissnek tekinthető a nemzetközi kutatásokhoz képest. Nemzetközi viszonylatban az 1980-as évektől kezdték alkalmazni az adatbányászati algoritmusokat a csődelőrejelzésben.</w:t>
      </w:r>
      <w:r>
        <w:rPr>
          <w:color w:val="000000"/>
          <w:sz w:val="24"/>
          <w:szCs w:val="24"/>
        </w:rPr>
        <w:br/>
        <w:t xml:space="preserve">Az adatbázis, amely rendelkezésünkre állt lehetőséget kínált az adatbányászati eszközök használatához. Az adathalmaz tartalmazza a vállalkozások mérlegeit és eredménykimutatásait 2012-től 10 évre visszamenőleg. A mérleg és az eredménykimutatások sorainak felhasználásával képeztük azokat a pénzügyi mutatókat, amelyek segítségével próbáltuk elkülöníteni a normál működésű és a felszámolt vállalkozásokat. A 2008-ban kirobbanó gazdasági világválság a magyarországi magánszektorra is komoly hatással volt(van), ezért a TDK munka keretein belül arra is keressük a választ, hogy mi az azonosság vagy a különbség a két időszak felszámolásai között.</w:t>
      </w:r>
      <w:r>
        <w:rPr>
          <w:color w:val="000000"/>
          <w:sz w:val="24"/>
          <w:szCs w:val="24"/>
        </w:rPr>
        <w:br/>
        <w:t xml:space="preserve">A dolgozatban az adatbányászati technikák közül a neurális hálókat használtuk a felszámolások előrejelzésére.</w:t>
      </w:r>
      <w:r>
        <w:rPr>
          <w:color w:val="000000"/>
          <w:sz w:val="24"/>
          <w:szCs w:val="24"/>
        </w:rPr>
        <w:br/>
        <w:t xml:space="preserve">A tanulmány eredményeképpen olyan modellek kerültek kialakításra, amelyek az adott régiókban tevékenykedő vállalatok esetében képes lehet időben előre jelezni egy esetleges felszámolás közeli állapotot.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85400">
    <w:multiLevelType w:val="hybridMultilevel"/>
    <w:lvl w:ilvl="0" w:tplc="55577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85400">
    <w:abstractNumId w:val="22685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478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