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FŐDI GÁBOR</w:t>
            </w:r>
          </w:p>
          <w:p w:rsidR="00C275A3" w:rsidRDefault="00A96AEC" w:rsidP="00C275A3">
            <w:pPr>
              <w:pStyle w:val="Hallgatokepzes"/>
            </w:pPr>
            <w:r>
              <w:t>biztonságtechnikai mérnök</w:t>
            </w:r>
            <w:r>
              <w:br/>
            </w:r>
            <w:r w:rsidR="00E77B23">
              <w:t>MSc,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Matematikai tűzmodellek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matematikai tűzmodellek alkalmazhatóságának vizsgálata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elkészítésekor a tűzmodellek alkalmazásai lehetőségeinek vizsgálatát tűztem ki célul. Ez alapján analizáltam a matematikai tűzmodelleket és kiemelésre kerültek az egyes típusok előnyei és hátrányai. Mindegyik típus használatának van létjogosultsága, mivel nincs két azonos tűzeset, így a vizsgálatoknál hasznos, ha több szemszögből is meg lehet vizsgálni egy esetet.</w:t>
      </w:r>
      <w:r>
        <w:rPr>
          <w:color w:val="000000"/>
          <w:sz w:val="24"/>
          <w:szCs w:val="24"/>
        </w:rPr>
        <w:br/>
        <w:t xml:space="preserve">A tűzmodellek különféle módszerekkel vizsgálják azt, hogy a tűz milyen hatást gyakorol épületszerkezetre, valamint az ott tartózkodó emberekre és az ott tárolt anyagi javakra. Mindegyik típus más megközelítést használ a tűz vizsgálatára. A fizikai modellek, amelyek a tűz fizikai leképezései valódi vagy arányosan kicsinyített méretben, illetve laboratóriumi körülmények között végrehajtva. A valós méretek reprodukálásával a tűz viselkedése pontosabban megfigyelhető, felhasználhatóak a fizikai és a kémiai paraméterek mérésére. A törvényszerűségeket felhasználva egyenleteket állíthatunk fel, valamint következtetést vonhatunk le, hogy a matematikai tűzmodellek eredményei mennyire felelnek meg a valóságnak. A kapott egyenletek segítségével megbecsülhető, hogyan fog viselkedni a tűz a fizikai rendszerben. Felhasználásával a fizikai rendszer viselkedését előre meg lehet becsülni. Ezt írjuk le az idő és a tér függvényében matematikai eszközökkel.</w:t>
      </w:r>
      <w:r>
        <w:rPr>
          <w:color w:val="000000"/>
          <w:sz w:val="24"/>
          <w:szCs w:val="24"/>
        </w:rPr>
        <w:br/>
        <w:t xml:space="preserve">Az alkalmazhatósági területek közül a szerkezetekre vonatkozó számításokat emeltem ki, mivel egy épület esetében már a tervezéskor számolni kell a tűz fenyegető hatásaival. A megelőzés a legfontosabb, ezért olyan anyagokat kell választani, amelyek ellenállóak a tűzzel szemben, sokáig megtartják funkciójukat a tűzzel szemben. Segítségükkel megbízható módszereket lehet kidolgozni, amelyekkel az épületek biztonságosabbá tehetőek tűz esetén.</w:t>
      </w:r>
      <w:r>
        <w:rPr>
          <w:color w:val="000000"/>
          <w:sz w:val="24"/>
          <w:szCs w:val="24"/>
        </w:rPr>
        <w:br/>
        <w:t xml:space="preserve">A dolgozatban vizsgált módszert a gyakorlatban ún. "mérnöki szemléletű" tűzbiztonság értékelésnek nevezik. A szakmában nemzetközi téren még nincsenek régi hagyományai, Magyarországon pedig egyelőre minimális mértékben jelent meg. A költséghatékony kivitelezés mellett a lehető legnagyobb biztonsági szint elérése nem a sablonok használatával lehetséges. A tűzvizsgálatok alkalmával és az épületek tervezésekor mindig pontos, a helyszínre jellemző méretezések és számítások szükségesek. A szakmában a közös egyetértés kialakulása a nemrég elmúlt időszakra tehető.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19592">
    <w:multiLevelType w:val="hybridMultilevel"/>
    <w:lvl w:ilvl="0" w:tplc="75555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19592">
    <w:abstractNumId w:val="196195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5398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